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CA5006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368 от 29.12.2021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A5006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CA5006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CA5006" w:rsidRPr="000A0FAA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CA5006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комплексной помощи и сопровождения при трудоустройстве инвалидам,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A5006" w:rsidRPr="0042103F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CA5006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CA5006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 w:rsidR="00CA5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A50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CA5006" w:rsidRPr="000A0FAA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CA5006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стажировок инвалидов молодого возраста и инвалидов, получивших инвалидность впервые (мероприятие 4.2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«Привлечение работодателей к трудоустройству инвалидов» подпрограммы 4 «Содействие трудоустройству лиц с инвалидностью»);</w:t>
      </w:r>
    </w:p>
    <w:p w:rsidR="00CA5006" w:rsidRPr="00892DE5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A5006" w:rsidRPr="0042103F" w:rsidRDefault="00CA5006" w:rsidP="00CA5006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CA5006" w:rsidRPr="00B67B93" w:rsidRDefault="000E70F5" w:rsidP="00CA5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006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CA5006">
        <w:rPr>
          <w:rFonts w:ascii="Times New Roman" w:hAnsi="Times New Roman" w:cs="Times New Roman"/>
          <w:sz w:val="28"/>
          <w:szCs w:val="28"/>
        </w:rPr>
        <w:t xml:space="preserve">: </w:t>
      </w:r>
      <w:r w:rsidR="00CA5006">
        <w:rPr>
          <w:rFonts w:ascii="Times New Roman" w:hAnsi="Times New Roman" w:cs="Times New Roman"/>
          <w:color w:val="000000"/>
          <w:sz w:val="28"/>
          <w:szCs w:val="28"/>
        </w:rPr>
        <w:t>с 10.01.2022</w:t>
      </w:r>
      <w:r w:rsidR="00CA5006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CA5006">
        <w:rPr>
          <w:rFonts w:ascii="Times New Roman" w:hAnsi="Times New Roman" w:cs="Times New Roman"/>
          <w:sz w:val="28"/>
          <w:szCs w:val="28"/>
        </w:rPr>
        <w:t>09.02.2022</w:t>
      </w:r>
      <w:r w:rsidR="00CA5006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CA5006">
        <w:rPr>
          <w:rFonts w:ascii="Times New Roman" w:hAnsi="Times New Roman" w:cs="Times New Roman"/>
          <w:sz w:val="28"/>
          <w:szCs w:val="28"/>
        </w:rPr>
        <w:t>17</w:t>
      </w:r>
      <w:r w:rsidR="00CA5006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CA5006" w:rsidRDefault="000E70F5" w:rsidP="00CA5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A5006" w:rsidRPr="00CA5006">
        <w:rPr>
          <w:rFonts w:ascii="Times New Roman" w:hAnsi="Times New Roman" w:cs="Times New Roman"/>
          <w:sz w:val="28"/>
          <w:szCs w:val="28"/>
        </w:rPr>
        <w:t xml:space="preserve"> </w:t>
      </w:r>
      <w:r w:rsidR="00CA5006" w:rsidRPr="00CD7834">
        <w:rPr>
          <w:rFonts w:ascii="Times New Roman" w:hAnsi="Times New Roman" w:cs="Times New Roman"/>
          <w:sz w:val="28"/>
          <w:szCs w:val="28"/>
        </w:rPr>
        <w:t xml:space="preserve">628310,  Ханты-Мансийский автономный округ - Югра, город Нефтеюганск, </w:t>
      </w:r>
      <w:r w:rsidR="00CA5006">
        <w:rPr>
          <w:rFonts w:ascii="Times New Roman" w:hAnsi="Times New Roman" w:cs="Times New Roman"/>
          <w:sz w:val="28"/>
          <w:szCs w:val="28"/>
        </w:rPr>
        <w:t>2а</w:t>
      </w:r>
      <w:r w:rsidR="00CA5006" w:rsidRPr="00CD7834">
        <w:rPr>
          <w:rFonts w:ascii="Times New Roman" w:hAnsi="Times New Roman" w:cs="Times New Roman"/>
          <w:sz w:val="28"/>
          <w:szCs w:val="28"/>
        </w:rPr>
        <w:t xml:space="preserve"> микрорайон, дом </w:t>
      </w:r>
      <w:r w:rsidR="00CA5006">
        <w:rPr>
          <w:rFonts w:ascii="Times New Roman" w:hAnsi="Times New Roman" w:cs="Times New Roman"/>
          <w:sz w:val="28"/>
          <w:szCs w:val="28"/>
        </w:rPr>
        <w:t>9/3, тел. 224975 (доб.203, 223), а</w:t>
      </w:r>
      <w:r w:rsidR="00CA5006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CA5006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CA5006" w:rsidRPr="00CF2BD6">
          <w:rPr>
            <w:rStyle w:val="a6"/>
            <w:rFonts w:ascii="Times New Roman" w:hAnsi="Times New Roman" w:cs="Times New Roman"/>
            <w:sz w:val="28"/>
            <w:szCs w:val="28"/>
          </w:rPr>
          <w:t>12@</w:t>
        </w:r>
        <w:r w:rsidR="00CA5006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A5006" w:rsidRPr="00CF2B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5006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количество трудоустроенных </w:t>
      </w:r>
      <w:r w:rsidRPr="009F44F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9F44F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9F44F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9F44F5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9F44F5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44F5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9F44F5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44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9F44F5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8):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9F44F5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4F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9F44F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F44F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9F44F5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4F5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9F44F5">
        <w:rPr>
          <w:rFonts w:ascii="Times New Roman" w:hAnsi="Times New Roman" w:cs="Times New Roman"/>
          <w:i/>
          <w:sz w:val="28"/>
          <w:szCs w:val="28"/>
        </w:rPr>
        <w:t xml:space="preserve">представляется в случае </w:t>
      </w:r>
      <w:r w:rsidRPr="009F44F5">
        <w:rPr>
          <w:rFonts w:ascii="Times New Roman" w:hAnsi="Times New Roman" w:cs="Times New Roman"/>
          <w:i/>
          <w:sz w:val="28"/>
          <w:szCs w:val="28"/>
        </w:rPr>
        <w:lastRenderedPageBreak/>
        <w:t>наличия неисполненной обязанности по уплате налогов, сборов, страховых</w:t>
      </w:r>
      <w:proofErr w:type="gramEnd"/>
      <w:r w:rsidRPr="009F44F5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9F44F5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9F44F5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4F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9F44F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F44F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9F44F5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4F5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9F44F5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F5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9F44F5">
        <w:rPr>
          <w:sz w:val="28"/>
          <w:szCs w:val="28"/>
        </w:rPr>
        <w:t xml:space="preserve"> </w:t>
      </w:r>
      <w:r w:rsidRPr="009F44F5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9F44F5" w:rsidRDefault="009F44F5" w:rsidP="009F44F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2021 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2022 года.</w:t>
      </w:r>
    </w:p>
    <w:p w:rsidR="00131E58" w:rsidRPr="0013730E" w:rsidRDefault="009F44F5" w:rsidP="009F44F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224975 (доб.203, 223)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позднее </w:t>
      </w:r>
      <w:r w:rsidRPr="009F44F5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9F44F5">
        <w:rPr>
          <w:rFonts w:ascii="Times New Roman" w:hAnsi="Times New Roman" w:cs="Times New Roman"/>
          <w:sz w:val="28"/>
          <w:szCs w:val="28"/>
        </w:rPr>
        <w:t xml:space="preserve">его </w:t>
      </w:r>
      <w:r w:rsidRPr="009F44F5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782C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7782C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F7782C"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bookmarkStart w:id="3" w:name="_GoBack"/>
      <w:r w:rsidR="004512B6" w:rsidRPr="00F7782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F7782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F7782C">
        <w:rPr>
          <w:rFonts w:ascii="Times New Roman" w:hAnsi="Times New Roman" w:cs="Times New Roman"/>
          <w:sz w:val="28"/>
          <w:szCs w:val="28"/>
        </w:rPr>
        <w:t xml:space="preserve">от </w:t>
      </w:r>
      <w:r w:rsidR="00F7782C" w:rsidRPr="00F7782C">
        <w:rPr>
          <w:rFonts w:ascii="Times New Roman" w:hAnsi="Times New Roman" w:cs="Times New Roman"/>
          <w:sz w:val="28"/>
          <w:szCs w:val="28"/>
        </w:rPr>
        <w:t xml:space="preserve">«24» декабря </w:t>
      </w:r>
      <w:r w:rsidRPr="00F7782C">
        <w:rPr>
          <w:rFonts w:ascii="Times New Roman" w:hAnsi="Times New Roman" w:cs="Times New Roman"/>
          <w:sz w:val="28"/>
          <w:szCs w:val="28"/>
        </w:rPr>
        <w:t>20</w:t>
      </w:r>
      <w:r w:rsidR="004512B6" w:rsidRPr="00F7782C">
        <w:rPr>
          <w:rFonts w:ascii="Times New Roman" w:hAnsi="Times New Roman" w:cs="Times New Roman"/>
          <w:sz w:val="28"/>
          <w:szCs w:val="28"/>
        </w:rPr>
        <w:t>21</w:t>
      </w:r>
      <w:r w:rsidRPr="00F778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782C" w:rsidRPr="00F7782C">
        <w:rPr>
          <w:rFonts w:ascii="Times New Roman" w:hAnsi="Times New Roman" w:cs="Times New Roman"/>
          <w:sz w:val="28"/>
          <w:szCs w:val="28"/>
        </w:rPr>
        <w:t>578</w:t>
      </w:r>
      <w:r w:rsidRPr="00F7782C">
        <w:rPr>
          <w:rFonts w:ascii="Times New Roman" w:hAnsi="Times New Roman" w:cs="Times New Roman"/>
          <w:sz w:val="28"/>
          <w:szCs w:val="28"/>
        </w:rPr>
        <w:t xml:space="preserve">-п, </w:t>
      </w:r>
      <w:bookmarkEnd w:id="3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CA5006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CA5006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55C8"/>
    <w:rsid w:val="00603239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44F5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A5006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7782C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A50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5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A50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5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A26E-109F-4C73-920B-D4D7B025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3</cp:revision>
  <dcterms:created xsi:type="dcterms:W3CDTF">2021-12-29T11:48:00Z</dcterms:created>
  <dcterms:modified xsi:type="dcterms:W3CDTF">2021-12-29T12:10:00Z</dcterms:modified>
</cp:coreProperties>
</file>