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2C" w:rsidRPr="00B95E5C" w:rsidRDefault="00305C2C" w:rsidP="00305C2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B95E5C">
        <w:rPr>
          <w:rFonts w:ascii="Times New Roman" w:hAnsi="Times New Roman" w:cs="Times New Roman"/>
          <w:color w:val="000000" w:themeColor="text1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2</w:t>
      </w:r>
    </w:p>
    <w:p w:rsidR="00305C2C" w:rsidRPr="00B95E5C" w:rsidRDefault="00305C2C" w:rsidP="00305C2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 xml:space="preserve">к распоряжению  </w:t>
      </w:r>
    </w:p>
    <w:p w:rsidR="00305C2C" w:rsidRPr="00B95E5C" w:rsidRDefault="00305C2C" w:rsidP="00305C2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_______________________</w:t>
      </w:r>
    </w:p>
    <w:p w:rsidR="00305C2C" w:rsidRDefault="00305C2C" w:rsidP="00305C2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5C2C" w:rsidRPr="003B2EC0" w:rsidRDefault="00305C2C" w:rsidP="00305C2C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2</w:t>
      </w:r>
      <w:r w:rsidRPr="003B2EC0">
        <w:rPr>
          <w:b w:val="0"/>
        </w:rPr>
        <w:t xml:space="preserve"> к распоряжению </w:t>
      </w:r>
    </w:p>
    <w:p w:rsidR="00305C2C" w:rsidRPr="003B2EC0" w:rsidRDefault="00305C2C" w:rsidP="00305C2C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</w:t>
      </w:r>
      <w:proofErr w:type="spellStart"/>
      <w:r w:rsidRPr="003B2EC0">
        <w:rPr>
          <w:b w:val="0"/>
        </w:rPr>
        <w:t>Югры</w:t>
      </w:r>
      <w:proofErr w:type="spellEnd"/>
    </w:p>
    <w:p w:rsidR="00305C2C" w:rsidRPr="003B2EC0" w:rsidRDefault="00305C2C" w:rsidP="00305C2C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305C2C" w:rsidRDefault="00305C2C" w:rsidP="00305C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05C2C" w:rsidRPr="0073085D" w:rsidRDefault="00305C2C" w:rsidP="00305C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305C2C" w:rsidRDefault="00305C2C" w:rsidP="00305C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305C2C" w:rsidRPr="0073085D" w:rsidRDefault="00305C2C" w:rsidP="00305C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5C2C" w:rsidRPr="00AE79FD" w:rsidRDefault="00305C2C" w:rsidP="00305C2C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305C2C" w:rsidRPr="0073085D" w:rsidRDefault="00305C2C" w:rsidP="00305C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305C2C" w:rsidRPr="0073085D" w:rsidRDefault="00305C2C" w:rsidP="00305C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05C2C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Pr="005F0161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305C2C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305C2C" w:rsidRPr="005F0161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305C2C" w:rsidRPr="004E09BB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305C2C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305C2C" w:rsidRPr="005F0161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305C2C" w:rsidRPr="005F0161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305C2C" w:rsidRDefault="00305C2C" w:rsidP="00305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5C2C" w:rsidRDefault="00305C2C" w:rsidP="00305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C2C" w:rsidRDefault="00305C2C" w:rsidP="00305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305C2C" w:rsidRDefault="00305C2C" w:rsidP="00305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305C2C" w:rsidRDefault="00305C2C" w:rsidP="00305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305C2C" w:rsidRDefault="00305C2C" w:rsidP="00305C2C">
      <w:r>
        <w:t>_____________________________________________________________________________________</w:t>
      </w:r>
    </w:p>
    <w:p w:rsidR="00305C2C" w:rsidRDefault="00305C2C" w:rsidP="00305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305C2C" w:rsidRDefault="00305C2C" w:rsidP="00305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lastRenderedPageBreak/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305C2C" w:rsidRDefault="00305C2C" w:rsidP="00305C2C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5C2C" w:rsidRPr="00AE65D7" w:rsidRDefault="00305C2C" w:rsidP="00305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/>
          <w:sz w:val="28"/>
          <w:szCs w:val="28"/>
        </w:rPr>
        <w:t xml:space="preserve">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5C2C" w:rsidRPr="00AE65D7" w:rsidRDefault="00305C2C" w:rsidP="00305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305C2C" w:rsidRPr="00AE65D7" w:rsidRDefault="00305C2C" w:rsidP="00305C2C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305C2C" w:rsidRPr="00046AFF" w:rsidRDefault="00305C2C" w:rsidP="00305C2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Pr="00046AFF" w:rsidRDefault="00305C2C" w:rsidP="00305C2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05C2C" w:rsidRPr="00AE65D7" w:rsidRDefault="00305C2C" w:rsidP="00305C2C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05C2C" w:rsidRPr="00AE65D7" w:rsidRDefault="00305C2C" w:rsidP="00305C2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05C2C" w:rsidRPr="00AE65D7" w:rsidRDefault="00305C2C" w:rsidP="00305C2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05C2C" w:rsidRPr="00AE65D7" w:rsidRDefault="00305C2C" w:rsidP="00305C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05C2C" w:rsidRPr="00AE65D7" w:rsidRDefault="00305C2C" w:rsidP="00305C2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5C2C" w:rsidRDefault="00305C2C" w:rsidP="0030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305C2C" w:rsidRPr="00AE65D7" w:rsidRDefault="00305C2C" w:rsidP="0030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305C2C" w:rsidRDefault="00305C2C" w:rsidP="00305C2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</w:t>
      </w:r>
      <w:proofErr w:type="spellStart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по форме,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5C2C" w:rsidRPr="00AE65D7" w:rsidRDefault="00305C2C" w:rsidP="00305C2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305C2C" w:rsidRPr="00AE65D7" w:rsidRDefault="00305C2C" w:rsidP="00305C2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305C2C" w:rsidRDefault="00305C2C" w:rsidP="00305C2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305C2C" w:rsidRPr="00AB0F32" w:rsidRDefault="00305C2C" w:rsidP="00305C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Pr="005F0161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05C2C" w:rsidSect="00FB4309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305C2C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305C2C" w:rsidRPr="00D573CD" w:rsidTr="00FE35A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305C2C" w:rsidRPr="00D573CD" w:rsidTr="00FE35A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5C2C" w:rsidRPr="00D573CD" w:rsidTr="00FE35A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9C05F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9C05F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9C05F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9C05F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возрасте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25 лет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305C2C" w:rsidRPr="00C80FAB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C80FAB" w:rsidTr="00FE35A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организациях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305C2C" w:rsidRPr="00C80FAB" w:rsidTr="00FE35A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9C05F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305C2C" w:rsidRPr="00D573CD" w:rsidTr="00FE35A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141F5C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141F5C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141F5C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2C" w:rsidRPr="00D573CD" w:rsidTr="00FE35A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D573CD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05C2C" w:rsidSect="004F6AF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05C2C" w:rsidRDefault="00305C2C" w:rsidP="00305C2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305C2C" w:rsidRPr="00C80FAB" w:rsidTr="00FE35A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305C2C" w:rsidRPr="00C80FAB" w:rsidTr="00FE35A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5C2C" w:rsidRPr="00C80FAB" w:rsidTr="00FE35A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305C2C" w:rsidRPr="00C80FAB" w:rsidTr="00FE35A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5C2C" w:rsidRPr="00C80FAB" w:rsidTr="00FE35A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305C2C" w:rsidRPr="00C80FAB" w:rsidTr="00FE35A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C80FAB" w:rsidTr="00FE35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C2C" w:rsidRDefault="00305C2C" w:rsidP="00FE35A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05C2C" w:rsidRPr="00C80FAB" w:rsidTr="00FE35A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05C2C" w:rsidRPr="00C80FAB" w:rsidRDefault="00305C2C" w:rsidP="00F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305C2C" w:rsidRDefault="00305C2C" w:rsidP="00305C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C2C" w:rsidRDefault="00305C2C" w:rsidP="00305C2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8D17CE" w:rsidRDefault="008D17CE"/>
    <w:sectPr w:rsidR="008D17CE" w:rsidSect="004F6AF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5C2C"/>
    <w:rsid w:val="00305C2C"/>
    <w:rsid w:val="008D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05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5C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05C2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5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1341</Words>
  <Characters>7646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2021-03-19T08:59:00Z</dcterms:created>
  <dcterms:modified xsi:type="dcterms:W3CDTF">2021-03-19T08:59:00Z</dcterms:modified>
</cp:coreProperties>
</file>