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2D6CC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  <w:r w:rsidR="002D6CC4">
        <w:rPr>
          <w:rFonts w:ascii="Times New Roman" w:eastAsia="Times New Roman" w:hAnsi="Times New Roman" w:cs="Times New Roman"/>
          <w:color w:val="000000"/>
        </w:rPr>
        <w:t xml:space="preserve"> </w:t>
      </w: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4B2FC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24.03.2023 № 17-Р-73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ED4546" w:rsidRDefault="00FD6476" w:rsidP="00ED4546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Pr="00ED4546" w:rsidRDefault="00FD6476" w:rsidP="00ED4546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4B2FC0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05261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05261" w:rsidRPr="00ED4546">
        <w:rPr>
          <w:rFonts w:ascii="Times New Roman" w:hAnsi="Times New Roman" w:cs="Times New Roman"/>
          <w:sz w:val="28"/>
          <w:szCs w:val="28"/>
        </w:rPr>
        <w:t xml:space="preserve">рганизации общественных работ для граждан, зарегистрированных в органах службы занятости в целях поиска подходящей работы, включая безработных </w:t>
      </w:r>
      <w:r w:rsidR="004B2FC0" w:rsidRPr="00ED4546">
        <w:rPr>
          <w:rFonts w:ascii="Times New Roman" w:hAnsi="Times New Roman" w:cs="Times New Roman"/>
          <w:sz w:val="28"/>
          <w:szCs w:val="28"/>
        </w:rPr>
        <w:t>граждан.</w:t>
      </w:r>
    </w:p>
    <w:p w:rsidR="004B2FC0" w:rsidRPr="00ED4546" w:rsidRDefault="005D5813" w:rsidP="00ED4546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B2FC0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 центр занятости населения»</w:t>
      </w: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4B2FC0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B2FC0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B2FC0" w:rsidRPr="00ED4546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граждан.</w:t>
      </w:r>
    </w:p>
    <w:p w:rsidR="000E70F5" w:rsidRPr="00ED4546" w:rsidRDefault="000E70F5" w:rsidP="00ED4546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4B2FC0"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ии мероприятия 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предложение, отбор), направленных </w:t>
      </w:r>
      <w:r w:rsidR="00DD5E3C"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ED4546" w:rsidRDefault="000E70F5" w:rsidP="00ED454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45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B429C0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:  с «</w:t>
      </w:r>
      <w:r w:rsidR="00ED4546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429C0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B2FC0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="00B429C0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«</w:t>
      </w:r>
      <w:r w:rsidR="004B2FC0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B429C0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B2FC0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2023 года.</w:t>
      </w:r>
    </w:p>
    <w:p w:rsidR="000E70F5" w:rsidRPr="00ED4546" w:rsidRDefault="000E70F5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Pr="00ED4546" w:rsidRDefault="004B2FC0" w:rsidP="00ED454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628301, Российская Федерация, Ханты-Мансийский автономный округ – Югра, город Нефтеюганск, 2А микрорайон, здание 9/3, помещение 2, электронная почта: </w:t>
      </w:r>
      <w:hyperlink r:id="rId8" w:history="1">
        <w:r w:rsidRPr="00ED454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ugan</w:t>
        </w:r>
        <w:r w:rsidRPr="00ED4546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Pr="00ED454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ED454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ED454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ED454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D454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D4546">
        <w:rPr>
          <w:rFonts w:ascii="Times New Roman" w:hAnsi="Times New Roman" w:cs="Times New Roman"/>
          <w:color w:val="000000"/>
          <w:sz w:val="28"/>
          <w:szCs w:val="28"/>
        </w:rPr>
        <w:t>, телефон 8(3463)517121.</w:t>
      </w:r>
    </w:p>
    <w:p w:rsidR="00A012A2" w:rsidRPr="00ED4546" w:rsidRDefault="000603E2" w:rsidP="00ED4546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</w:t>
      </w:r>
      <w:r w:rsidR="004B2FC0"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B429C0" w:rsidRPr="00ED4546" w:rsidRDefault="00B429C0" w:rsidP="00ED45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46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>, 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2D6C92" w:rsidRPr="00ED4546" w:rsidRDefault="002D6C92" w:rsidP="00ED45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</w:t>
      </w:r>
      <w:r w:rsidR="003511AD" w:rsidRPr="00ED4546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1C7684" w:rsidRPr="00ED4546">
        <w:rPr>
          <w:rFonts w:ascii="Times New Roman" w:hAnsi="Times New Roman" w:cs="Times New Roman"/>
          <w:sz w:val="28"/>
          <w:szCs w:val="28"/>
        </w:rPr>
        <w:t xml:space="preserve"> </w:t>
      </w:r>
      <w:r w:rsidRPr="00ED4546">
        <w:rPr>
          <w:rFonts w:ascii="Times New Roman" w:hAnsi="Times New Roman" w:cs="Times New Roman"/>
          <w:sz w:val="28"/>
          <w:szCs w:val="28"/>
        </w:rPr>
        <w:t>в разделе «Работодателям» → «Отбор работодателей для предоставления субсидии» (http://</w:t>
      </w:r>
      <w:r w:rsidR="00ED4546" w:rsidRPr="00ED4546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ED4546" w:rsidRPr="00ED45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4546" w:rsidRPr="00ED4546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ED4546" w:rsidRPr="00ED45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4546" w:rsidRPr="00ED45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D4546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ED4546" w:rsidRDefault="006F504A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2D6CC4" w:rsidRPr="00ED4546" w:rsidRDefault="002D6CC4" w:rsidP="00ED4546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4546">
        <w:rPr>
          <w:rFonts w:ascii="Times New Roman" w:eastAsiaTheme="minorEastAsia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Pr="00ED4546">
        <w:rPr>
          <w:rFonts w:ascii="Times New Roman" w:eastAsiaTheme="minorEastAsia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2D6CC4" w:rsidRPr="00ED4546" w:rsidRDefault="002D6CC4" w:rsidP="00ED4546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4546">
        <w:rPr>
          <w:rFonts w:ascii="Times New Roman" w:eastAsiaTheme="minorEastAsia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2D6CC4" w:rsidRPr="00ED4546" w:rsidRDefault="002D6CC4" w:rsidP="00ED4546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4546">
        <w:rPr>
          <w:rFonts w:ascii="Times New Roman" w:eastAsiaTheme="minorEastAsia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2D6CC4" w:rsidRPr="00ED4546" w:rsidRDefault="002D6CC4" w:rsidP="00ED4546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4546">
        <w:rPr>
          <w:rFonts w:ascii="Times New Roman" w:eastAsiaTheme="minorEastAsia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ED4546">
        <w:rPr>
          <w:rFonts w:ascii="Times New Roman" w:eastAsiaTheme="minorEastAsia" w:hAnsi="Times New Roman" w:cs="Times New Roman"/>
          <w:sz w:val="28"/>
          <w:szCs w:val="28"/>
        </w:rPr>
        <w:t>предоставленных</w:t>
      </w:r>
      <w:proofErr w:type="gramEnd"/>
      <w:r w:rsidRPr="00ED4546">
        <w:rPr>
          <w:rFonts w:ascii="Times New Roman" w:eastAsiaTheme="minorEastAsia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2D6CC4" w:rsidRPr="00ED4546" w:rsidRDefault="002D6CC4" w:rsidP="00ED4546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D4546">
        <w:rPr>
          <w:rFonts w:ascii="Times New Roman" w:eastAsiaTheme="minorEastAsia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пунктом 4 Порядк</w:t>
      </w:r>
      <w:r w:rsidR="00897096" w:rsidRPr="00ED4546">
        <w:rPr>
          <w:rFonts w:ascii="Times New Roman" w:eastAsiaTheme="minorEastAsia" w:hAnsi="Times New Roman" w:cs="Times New Roman"/>
          <w:sz w:val="28"/>
          <w:szCs w:val="28"/>
        </w:rPr>
        <w:t>ов, установленных приложениями 1, 3 к</w:t>
      </w:r>
      <w:r w:rsidR="00897096" w:rsidRPr="00ED4546">
        <w:rPr>
          <w:rFonts w:ascii="Times New Roman" w:hAnsi="Times New Roman" w:cs="Times New Roman"/>
          <w:sz w:val="28"/>
          <w:szCs w:val="28"/>
        </w:rPr>
        <w:t xml:space="preserve"> </w:t>
      </w:r>
      <w:r w:rsidR="00897096" w:rsidRPr="00ED4546">
        <w:rPr>
          <w:rFonts w:ascii="Times New Roman" w:eastAsiaTheme="minorEastAsia" w:hAnsi="Times New Roman" w:cs="Times New Roman"/>
          <w:sz w:val="28"/>
          <w:szCs w:val="28"/>
        </w:rPr>
        <w:t>приказу Департамента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</w:t>
      </w:r>
      <w:proofErr w:type="gramEnd"/>
      <w:r w:rsidR="00897096" w:rsidRPr="00ED4546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государственной программы Ханты-Мансийского автономного округа – Югры «Поддержка занятости населения»</w:t>
      </w:r>
      <w:r w:rsidRPr="00ED454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D6CC4" w:rsidRPr="00ED4546" w:rsidRDefault="002D6CC4" w:rsidP="00ED4546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D4546">
        <w:rPr>
          <w:rFonts w:ascii="Times New Roman" w:eastAsiaTheme="minorEastAsia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ED4546">
        <w:rPr>
          <w:rFonts w:ascii="Times New Roman" w:eastAsiaTheme="minorEastAsia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025FDC" w:rsidRPr="00ED4546" w:rsidRDefault="002D6CC4" w:rsidP="00ED45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546">
        <w:rPr>
          <w:rFonts w:ascii="Times New Roman" w:eastAsiaTheme="minorEastAsia" w:hAnsi="Times New Roman" w:cs="Times New Roman"/>
          <w:sz w:val="28"/>
          <w:szCs w:val="28"/>
        </w:rPr>
        <w:t xml:space="preserve">не иметь в реестре дисквалифицированных лиц сведений о дисквалифицированных руководителе, членах коллегиального </w:t>
      </w:r>
      <w:r w:rsidRPr="00ED4546">
        <w:rPr>
          <w:rFonts w:ascii="Times New Roman" w:eastAsiaTheme="minorEastAsia" w:hAnsi="Times New Roman" w:cs="Times New Roman"/>
          <w:sz w:val="28"/>
          <w:szCs w:val="28"/>
        </w:rPr>
        <w:lastRenderedPageBreak/>
        <w:t>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E3764E" w:rsidRPr="00ED4546" w:rsidRDefault="00E3764E" w:rsidP="00ED454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ED4546">
        <w:rPr>
          <w:rFonts w:ascii="Times New Roman" w:hAnsi="Times New Roman" w:cs="Times New Roman"/>
          <w:sz w:val="28"/>
          <w:szCs w:val="28"/>
        </w:rPr>
        <w:t>подтверждения</w:t>
      </w:r>
      <w:r w:rsidRPr="00ED4546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</w:t>
      </w:r>
      <w:r w:rsidR="00025FDC" w:rsidRPr="00ED4546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ED4546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495ACF" w:rsidRPr="00ED4546" w:rsidRDefault="00495ACF" w:rsidP="00ED45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432"/>
      <w:bookmarkEnd w:id="0"/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 и физических лиц); по форме утвержденной Департаментом – для некоммерческих организаций</w:t>
      </w:r>
      <w:r w:rsidR="003C4103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, физических лиц</w:t>
      </w: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3764E" w:rsidRPr="00ED4546" w:rsidRDefault="00E3764E" w:rsidP="00ED45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ED454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ED4546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ED4546" w:rsidRDefault="00E3764E" w:rsidP="00ED45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ED454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ED4546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ED4546" w:rsidRDefault="00732307" w:rsidP="00ED45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ED4546" w:rsidRDefault="007B293D" w:rsidP="00ED45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ED45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ED45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1" w:name="Par5955"/>
      <w:bookmarkEnd w:id="1"/>
      <w:r w:rsidR="00025FDC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0476" w:rsidRPr="00ED4546" w:rsidRDefault="00E83A65" w:rsidP="00ED4546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D4546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ED4546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AB30FA" w:rsidRPr="00ED4546" w:rsidRDefault="00AB30FA" w:rsidP="00ED4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работодатель, организация либо уполномоченные ими лица представляют в центр занятости населения по месту проведения отбора предложение, включающее в себя следующие 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документы:</w:t>
      </w:r>
    </w:p>
    <w:p w:rsidR="00AB30FA" w:rsidRPr="00ED4546" w:rsidRDefault="00AB30FA" w:rsidP="00ED4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>заявление по форме</w:t>
      </w:r>
      <w:r w:rsidR="00242733" w:rsidRPr="00ED4546">
        <w:rPr>
          <w:rFonts w:ascii="Times New Roman" w:hAnsi="Times New Roman" w:cs="Times New Roman"/>
          <w:sz w:val="28"/>
          <w:szCs w:val="28"/>
        </w:rPr>
        <w:t xml:space="preserve"> приложения 1 к объявлению о проведении отбора</w:t>
      </w:r>
      <w:r w:rsidR="00E731D1" w:rsidRPr="00ED4546">
        <w:rPr>
          <w:rFonts w:ascii="Times New Roman" w:hAnsi="Times New Roman" w:cs="Times New Roman"/>
          <w:sz w:val="28"/>
          <w:szCs w:val="28"/>
        </w:rPr>
        <w:t xml:space="preserve"> (</w:t>
      </w:r>
      <w:r w:rsidR="0087414F" w:rsidRPr="00ED4546">
        <w:rPr>
          <w:rFonts w:ascii="Times New Roman" w:hAnsi="Times New Roman" w:cs="Times New Roman"/>
          <w:sz w:val="28"/>
          <w:szCs w:val="28"/>
        </w:rPr>
        <w:t>прилагается</w:t>
      </w:r>
      <w:r w:rsidR="00E731D1" w:rsidRPr="00ED4546">
        <w:rPr>
          <w:rFonts w:ascii="Times New Roman" w:hAnsi="Times New Roman" w:cs="Times New Roman"/>
          <w:sz w:val="28"/>
          <w:szCs w:val="28"/>
        </w:rPr>
        <w:t>)</w:t>
      </w:r>
      <w:r w:rsidRPr="00ED4546">
        <w:rPr>
          <w:rFonts w:ascii="Times New Roman" w:hAnsi="Times New Roman" w:cs="Times New Roman"/>
          <w:sz w:val="28"/>
          <w:szCs w:val="28"/>
        </w:rPr>
        <w:t>;</w:t>
      </w:r>
    </w:p>
    <w:p w:rsidR="00AB30FA" w:rsidRPr="00ED4546" w:rsidRDefault="00AB30FA" w:rsidP="00ED4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работодателя, организации (в случае обращения в центр занятости населения представителя работодателя, организации);</w:t>
      </w:r>
    </w:p>
    <w:p w:rsidR="00AB30FA" w:rsidRPr="00ED4546" w:rsidRDefault="00AB30FA" w:rsidP="00ED4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ED4546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округа, – для юридических лиц (за исключением некоммерческих организаций</w:t>
      </w:r>
      <w:r w:rsidR="003C4103" w:rsidRPr="00ED454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 лиц</w:t>
      </w:r>
      <w:r w:rsidR="005E7166" w:rsidRPr="00ED45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>; по форме, утвержденной Департаментом и размещенной в объявлении о проведении отбора посредством запроса предложений, – для некоммерческих организаций, физических лиц.</w:t>
      </w:r>
    </w:p>
    <w:p w:rsidR="00905625" w:rsidRPr="00ED4546" w:rsidRDefault="00AB30FA" w:rsidP="00ED4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работодатель, организация (уполномоченные ими лица) представляют на бумажном носителе непосредственно или почтовым отправлением в центр занятости населения по месту проведения отбора.</w:t>
      </w:r>
    </w:p>
    <w:p w:rsidR="005A4669" w:rsidRPr="00ED4546" w:rsidRDefault="005A4669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ED4546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905625" w:rsidRPr="00ED4546" w:rsidRDefault="00221424" w:rsidP="00ED454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ED4546" w:rsidRDefault="00866C9C" w:rsidP="00ED4546">
      <w:pPr>
        <w:pStyle w:val="ConsPlusNormal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ED4546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ED4546" w:rsidRDefault="00FD6CF4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ED4546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ED4546" w:rsidRDefault="00131E58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 w:rsidRPr="00ED4546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установленным требованиям центр занятости населения </w:t>
      </w:r>
      <w:proofErr w:type="gramStart"/>
      <w:r w:rsidRPr="00ED4546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ED4546" w:rsidRDefault="00131E58" w:rsidP="00ED45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ED4546" w:rsidRDefault="00131E58" w:rsidP="00ED45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ED454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ED4546" w:rsidRDefault="00131E58" w:rsidP="00ED45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представленных </w:t>
      </w:r>
      <w:r w:rsidR="007F4B12" w:rsidRPr="00ED454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ED4546" w:rsidRDefault="00131E58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ED4546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ED4546" w:rsidRDefault="00131E58" w:rsidP="00ED454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ED4546" w:rsidRDefault="00131E58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ED454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ED4546" w:rsidRDefault="00131E58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ED4546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ED4546" w:rsidRDefault="00131E58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ED454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ED4546" w:rsidRDefault="00131E58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ED454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соответствия </w:t>
      </w:r>
      <w:r w:rsidR="007F4B12" w:rsidRPr="00ED4546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ED4546" w:rsidRDefault="00131E58" w:rsidP="00ED45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4546">
        <w:rPr>
          <w:rFonts w:ascii="Times New Roman" w:hAnsi="Times New Roman" w:cs="Times New Roman"/>
          <w:sz w:val="28"/>
          <w:szCs w:val="28"/>
          <w:u w:val="single"/>
        </w:rPr>
        <w:t xml:space="preserve">Порядок предоставления </w:t>
      </w:r>
      <w:r w:rsidR="007F4B12" w:rsidRPr="00ED4546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ED4546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 </w:t>
      </w:r>
      <w:r w:rsidR="007F4B12" w:rsidRPr="00ED45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4546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ED454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31E58" w:rsidRPr="00ED4546" w:rsidRDefault="00131E58" w:rsidP="00ED4546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Pr="00ED4546" w:rsidRDefault="00197AD6" w:rsidP="00ED4546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ED4546" w:rsidRPr="00ED4546" w:rsidRDefault="00152803" w:rsidP="00ED4546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ED4546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29.03.2023 </w:t>
      </w: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ED4546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30.03.2023 </w:t>
      </w: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ED4546" w:rsidRDefault="00131E58" w:rsidP="00ED4546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ED4546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D4546" w:rsidRPr="00ED4546">
        <w:rPr>
          <w:rFonts w:ascii="Times New Roman" w:eastAsia="Times New Roman" w:hAnsi="Times New Roman" w:cs="Times New Roman"/>
          <w:color w:val="000000"/>
          <w:sz w:val="28"/>
          <w:szCs w:val="28"/>
        </w:rPr>
        <w:t>224975.</w:t>
      </w:r>
    </w:p>
    <w:p w:rsidR="00CE096C" w:rsidRPr="00ED4546" w:rsidRDefault="00CE096C" w:rsidP="00ED45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4546">
        <w:rPr>
          <w:rFonts w:ascii="Times New Roman" w:hAnsi="Times New Roman" w:cs="Times New Roman"/>
          <w:sz w:val="28"/>
          <w:szCs w:val="28"/>
          <w:u w:val="single"/>
        </w:rPr>
        <w:t xml:space="preserve">Срок, в течение которого </w:t>
      </w:r>
      <w:r w:rsidR="00844597" w:rsidRPr="00ED4546">
        <w:rPr>
          <w:rFonts w:ascii="Times New Roman" w:hAnsi="Times New Roman" w:cs="Times New Roman"/>
          <w:sz w:val="28"/>
          <w:szCs w:val="28"/>
          <w:u w:val="single"/>
        </w:rPr>
        <w:t>победитель отбора</w:t>
      </w:r>
      <w:r w:rsidR="00124E3C" w:rsidRPr="00ED4546">
        <w:rPr>
          <w:rFonts w:ascii="Times New Roman" w:hAnsi="Times New Roman" w:cs="Times New Roman"/>
          <w:sz w:val="28"/>
          <w:szCs w:val="28"/>
          <w:u w:val="single"/>
        </w:rPr>
        <w:t xml:space="preserve"> (получатель субсидии) </w:t>
      </w:r>
      <w:r w:rsidRPr="00ED4546">
        <w:rPr>
          <w:rFonts w:ascii="Times New Roman" w:hAnsi="Times New Roman" w:cs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ED4546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5432D8" w:rsidRPr="00ED4546" w:rsidRDefault="005432D8" w:rsidP="00ED454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3492"/>
      <w:bookmarkEnd w:id="2"/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ED4546" w:rsidRDefault="005432D8" w:rsidP="00ED454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="00ED4546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получатель субсидии не подключен к Электронному бюджету РФ, он в течение </w:t>
      </w:r>
      <w:r w:rsidR="00671E8A" w:rsidRPr="00ED4546">
        <w:rPr>
          <w:rFonts w:ascii="Times New Roman" w:hAnsi="Times New Roman" w:cs="Times New Roman"/>
          <w:sz w:val="28"/>
          <w:szCs w:val="28"/>
        </w:rPr>
        <w:t>1</w:t>
      </w:r>
      <w:r w:rsidR="00671E8A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103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рабочего дня</w:t>
      </w: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</w:t>
      </w:r>
      <w:r w:rsidR="0056437D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1E8A"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  </w:t>
      </w: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получения заявки на </w:t>
      </w: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подключение к Электронному бюджету РФ  направляет ее в Департамент финансов автономного округа. </w:t>
      </w:r>
    </w:p>
    <w:p w:rsidR="005432D8" w:rsidRPr="00ED4546" w:rsidRDefault="005432D8" w:rsidP="00ED454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493"/>
      <w:bookmarkEnd w:id="3"/>
      <w:r w:rsidRPr="00ED4546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ED4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D4546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лица, имеющего право действовать от его имени, в срок не позднее </w:t>
      </w:r>
      <w:r w:rsidR="00737E74" w:rsidRPr="00ED4546">
        <w:rPr>
          <w:rFonts w:ascii="Times New Roman" w:hAnsi="Times New Roman" w:cs="Times New Roman"/>
          <w:sz w:val="28"/>
          <w:szCs w:val="28"/>
        </w:rPr>
        <w:t>5</w:t>
      </w:r>
      <w:r w:rsidR="00737E74" w:rsidRPr="00ED4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546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5432D8" w:rsidRPr="00ED4546" w:rsidRDefault="005432D8" w:rsidP="00ED454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ED4546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ED4546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</w:t>
      </w:r>
      <w:r w:rsidR="00C723A5" w:rsidRPr="00ED4546">
        <w:rPr>
          <w:rFonts w:ascii="Times New Roman" w:hAnsi="Times New Roman" w:cs="Times New Roman"/>
          <w:sz w:val="28"/>
          <w:szCs w:val="28"/>
        </w:rPr>
        <w:t>5</w:t>
      </w:r>
      <w:r w:rsidR="00C723A5" w:rsidRPr="00ED4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546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154A34" w:rsidRPr="00ED4546" w:rsidRDefault="00154A34" w:rsidP="00ED454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4546">
        <w:rPr>
          <w:rFonts w:ascii="Times New Roman" w:hAnsi="Times New Roman" w:cs="Times New Roman"/>
          <w:sz w:val="28"/>
          <w:szCs w:val="28"/>
          <w:u w:val="single"/>
        </w:rPr>
        <w:t xml:space="preserve">Условия признания </w:t>
      </w:r>
      <w:r w:rsidR="004512B6" w:rsidRPr="00ED4546">
        <w:rPr>
          <w:rFonts w:ascii="Times New Roman" w:hAnsi="Times New Roman" w:cs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ED4546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ED4546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ED4546" w:rsidRDefault="004512B6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ED4546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ED4546" w:rsidRDefault="00154A34" w:rsidP="00ED45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4546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ED4546" w:rsidRDefault="00154A34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ED4546" w:rsidRDefault="00154A34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ED4546" w:rsidRDefault="00154A34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ED4546" w:rsidRDefault="00154A34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ED4546" w:rsidRDefault="00154A34" w:rsidP="00ED45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546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6437D" w:rsidRPr="00ED4546" w:rsidRDefault="0056437D" w:rsidP="00ED454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6437D" w:rsidRPr="00ED4546" w:rsidRDefault="0056437D" w:rsidP="00ED454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D4546" w:rsidRPr="00ED4546" w:rsidRDefault="00ED4546" w:rsidP="00ED454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1 </w:t>
      </w: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>к объявлению о проведении отбора</w:t>
      </w:r>
    </w:p>
    <w:p w:rsidR="0087414F" w:rsidRPr="00EE01CF" w:rsidRDefault="0087414F" w:rsidP="00874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</w:t>
      </w:r>
      <w:r w:rsidR="00ED4546">
        <w:rPr>
          <w:rFonts w:ascii="Times New Roman" w:hAnsi="Times New Roman" w:cs="Times New Roman"/>
          <w:sz w:val="26"/>
          <w:szCs w:val="26"/>
        </w:rPr>
        <w:t xml:space="preserve">Нефтеюганский </w:t>
      </w:r>
      <w:r w:rsidRPr="004E3B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414F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ED4546" w:rsidRPr="004E3BA0" w:rsidRDefault="00ED4546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Сопкиной</w:t>
      </w:r>
      <w:proofErr w:type="spellEnd"/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87414F" w:rsidRPr="00ED4546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участии в дополнительном мероприятии, направленного на снижение напряженности на рынке труда Ханты-Мансийского автономного округа - Югры </w:t>
      </w:r>
      <w:bookmarkStart w:id="4" w:name="_GoBack"/>
      <w:r w:rsidRPr="00ED45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организации оплачиваемых общественных работ </w:t>
      </w:r>
    </w:p>
    <w:bookmarkEnd w:id="4"/>
    <w:p w:rsidR="00ED4546" w:rsidRPr="004E3BA0" w:rsidRDefault="00ED4546" w:rsidP="0087414F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>
        <w:rPr>
          <w:rFonts w:ascii="Times New Roman" w:hAnsi="Times New Roman"/>
          <w:sz w:val="26"/>
          <w:szCs w:val="26"/>
        </w:rPr>
        <w:t>1 (</w:t>
      </w:r>
      <w:r w:rsidRPr="00236F91">
        <w:rPr>
          <w:rFonts w:ascii="Times New Roman" w:hAnsi="Times New Roman"/>
          <w:i/>
          <w:sz w:val="26"/>
          <w:szCs w:val="26"/>
        </w:rPr>
        <w:t xml:space="preserve">либо </w:t>
      </w:r>
      <w:r>
        <w:rPr>
          <w:rFonts w:ascii="Times New Roman" w:hAnsi="Times New Roman"/>
          <w:i/>
          <w:sz w:val="26"/>
          <w:szCs w:val="26"/>
        </w:rPr>
        <w:t xml:space="preserve">указать </w:t>
      </w:r>
      <w:r w:rsidRPr="00236F91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4E3BA0">
        <w:rPr>
          <w:rFonts w:ascii="Times New Roman" w:hAnsi="Times New Roman"/>
          <w:sz w:val="26"/>
          <w:szCs w:val="26"/>
        </w:rPr>
        <w:t xml:space="preserve"> к </w:t>
      </w:r>
      <w:proofErr w:type="spellStart"/>
      <w:proofErr w:type="gramStart"/>
      <w:r w:rsidRPr="00050EA2">
        <w:rPr>
          <w:rFonts w:ascii="Times New Roman" w:hAnsi="Times New Roman"/>
          <w:strike/>
          <w:sz w:val="26"/>
          <w:szCs w:val="26"/>
        </w:rPr>
        <w:t>к</w:t>
      </w:r>
      <w:proofErr w:type="spellEnd"/>
      <w:proofErr w:type="gramEnd"/>
      <w:r w:rsidRPr="00FE30B1">
        <w:rPr>
          <w:rFonts w:ascii="Times New Roman" w:hAnsi="Times New Roman"/>
          <w:sz w:val="26"/>
          <w:szCs w:val="26"/>
        </w:rPr>
        <w:t xml:space="preserve"> приказу Департамента труда и занятости населения Ханты-Мансийского автономного округа – Югры</w:t>
      </w:r>
      <w:r w:rsidR="003F3308">
        <w:rPr>
          <w:rFonts w:ascii="Times New Roman" w:hAnsi="Times New Roman"/>
          <w:sz w:val="26"/>
          <w:szCs w:val="26"/>
        </w:rPr>
        <w:t xml:space="preserve"> (далее – Департамент)</w:t>
      </w:r>
      <w:r w:rsidRPr="00FE30B1">
        <w:rPr>
          <w:rFonts w:ascii="Times New Roman" w:hAnsi="Times New Roman"/>
          <w:sz w:val="26"/>
          <w:szCs w:val="26"/>
        </w:rPr>
        <w:t xml:space="preserve">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</w:t>
      </w:r>
      <w:proofErr w:type="gramStart"/>
      <w:r w:rsidRPr="00FE30B1">
        <w:rPr>
          <w:rFonts w:ascii="Times New Roman" w:hAnsi="Times New Roman"/>
          <w:sz w:val="26"/>
          <w:szCs w:val="26"/>
        </w:rPr>
        <w:t>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4E3BA0">
        <w:rPr>
          <w:rFonts w:ascii="Times New Roman" w:hAnsi="Times New Roman"/>
          <w:sz w:val="26"/>
          <w:szCs w:val="26"/>
        </w:rPr>
        <w:t xml:space="preserve">, предлагаю организацию ________________________________рабочих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/>
          <w:sz w:val="26"/>
          <w:szCs w:val="26"/>
        </w:rPr>
        <w:t>) в целях возмещения затрат по оплате труда граждан, участвующих в мероприятиях</w:t>
      </w:r>
      <w:proofErr w:type="gramEnd"/>
      <w:r w:rsidRPr="004E3BA0">
        <w:rPr>
          <w:rFonts w:ascii="Times New Roman" w:hAnsi="Times New Roman"/>
          <w:sz w:val="26"/>
          <w:szCs w:val="26"/>
        </w:rPr>
        <w:t xml:space="preserve"> временного трудоустройства, с учетом страховых взносов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437D">
        <w:rPr>
          <w:rFonts w:ascii="Times New Roman" w:hAnsi="Times New Roman"/>
          <w:sz w:val="26"/>
          <w:szCs w:val="26"/>
        </w:rPr>
        <w:t>затрат на материально-техническое оснащение в период временных работ.</w:t>
      </w:r>
      <w:r w:rsidRPr="007D5C55">
        <w:rPr>
          <w:rFonts w:ascii="Times New Roman" w:hAnsi="Times New Roman"/>
          <w:sz w:val="26"/>
          <w:szCs w:val="26"/>
        </w:rPr>
        <w:t xml:space="preserve"> 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Pr="0056437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BA0">
        <w:rPr>
          <w:rFonts w:ascii="Times New Roman" w:hAnsi="Times New Roman"/>
          <w:sz w:val="26"/>
          <w:szCs w:val="26"/>
        </w:rPr>
        <w:t xml:space="preserve">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lastRenderedPageBreak/>
        <w:t>__________________________________________________</w:t>
      </w:r>
      <w:r>
        <w:rPr>
          <w:sz w:val="26"/>
          <w:szCs w:val="26"/>
        </w:rPr>
        <w:t>____________________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</w:p>
    <w:p w:rsidR="0087414F" w:rsidRPr="004E3BA0" w:rsidRDefault="0087414F" w:rsidP="0087414F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согласен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/ не согласен, нужное указать прописью)</w:t>
      </w:r>
    </w:p>
    <w:p w:rsidR="0087414F" w:rsidRPr="004E3BA0" w:rsidRDefault="0087414F" w:rsidP="0087414F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указать только </w:t>
      </w:r>
      <w:proofErr w:type="gramStart"/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4E3BA0">
        <w:rPr>
          <w:rFonts w:ascii="Times New Roman" w:hAnsi="Times New Roman"/>
          <w:i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/>
          <w:i/>
          <w:sz w:val="26"/>
          <w:szCs w:val="26"/>
        </w:rPr>
        <w:t xml:space="preserve">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/>
          <w:sz w:val="26"/>
          <w:szCs w:val="26"/>
        </w:rPr>
        <w:t>;</w:t>
      </w:r>
    </w:p>
    <w:p w:rsidR="0087414F" w:rsidRPr="004E3BA0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справку, подтверждающую отсутствие  просроченной задолженности по возврату в бюджет автономного округа субсидий, бюджетных инвестиций, 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предоставленных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</w:t>
      </w:r>
      <w:r w:rsidRPr="00E116B2">
        <w:rPr>
          <w:rFonts w:ascii="Times New Roman" w:hAnsi="Times New Roman"/>
          <w:strike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56437D">
        <w:rPr>
          <w:rFonts w:ascii="Times New Roman" w:hAnsi="Times New Roman"/>
          <w:color w:val="000000" w:themeColor="text1"/>
          <w:sz w:val="26"/>
          <w:szCs w:val="26"/>
        </w:rPr>
        <w:t>физических лиц); по форме утвержденной Департаментом – для некоммерческих организаций физических лиц.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3660D3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(подпись)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(расшифровка подписи)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87414F" w:rsidRDefault="0087414F" w:rsidP="008741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87414F" w:rsidSect="0050513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_____._______2023</w:t>
      </w: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</w:t>
      </w: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  <w:proofErr w:type="gramEnd"/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452"/>
        <w:gridCol w:w="1231"/>
        <w:gridCol w:w="1037"/>
        <w:gridCol w:w="601"/>
        <w:gridCol w:w="1384"/>
        <w:gridCol w:w="1417"/>
        <w:gridCol w:w="151"/>
        <w:gridCol w:w="1551"/>
        <w:gridCol w:w="257"/>
        <w:gridCol w:w="37"/>
        <w:gridCol w:w="1237"/>
        <w:gridCol w:w="37"/>
        <w:gridCol w:w="1552"/>
        <w:gridCol w:w="1664"/>
        <w:gridCol w:w="37"/>
      </w:tblGrid>
      <w:tr w:rsidR="0087414F" w:rsidRPr="00C04C0C" w:rsidTr="00BC4EEA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№    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чч.мм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ггг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7414F" w:rsidRPr="00C04C0C" w:rsidTr="00BC4EEA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из графы 5: 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ищущих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окончание</w:t>
            </w:r>
          </w:p>
        </w:tc>
      </w:tr>
      <w:tr w:rsidR="0087414F" w:rsidRPr="00C04C0C" w:rsidTr="00BC4EE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6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7414F" w:rsidRPr="00C04C0C" w:rsidTr="00BC4EEA">
        <w:trPr>
          <w:trHeight w:val="49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районный коэффициент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945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(%)  </w:t>
            </w:r>
            <w:proofErr w:type="gramEnd"/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60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6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gridAfter w:val="1"/>
          <w:wAfter w:w="37" w:type="dxa"/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5813" w:rsidRDefault="005D5813" w:rsidP="00824A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5813" w:rsidSect="00EC3283">
      <w:headerReference w:type="default" r:id="rId9"/>
      <w:pgSz w:w="16838" w:h="11906" w:orient="landscape"/>
      <w:pgMar w:top="155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C7" w:rsidRDefault="00C74EC7" w:rsidP="00C2774C">
      <w:pPr>
        <w:spacing w:after="0" w:line="240" w:lineRule="auto"/>
      </w:pPr>
      <w:r>
        <w:separator/>
      </w:r>
    </w:p>
  </w:endnote>
  <w:endnote w:type="continuationSeparator" w:id="0">
    <w:p w:rsidR="00C74EC7" w:rsidRDefault="00C74EC7" w:rsidP="00C2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C7" w:rsidRDefault="00C74EC7" w:rsidP="00C2774C">
      <w:pPr>
        <w:spacing w:after="0" w:line="240" w:lineRule="auto"/>
      </w:pPr>
      <w:r>
        <w:separator/>
      </w:r>
    </w:p>
  </w:footnote>
  <w:footnote w:type="continuationSeparator" w:id="0">
    <w:p w:rsidR="00C74EC7" w:rsidRDefault="00C74EC7" w:rsidP="00C2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097211"/>
      <w:docPartObj>
        <w:docPartGallery w:val="Page Numbers (Top of Page)"/>
        <w:docPartUnique/>
      </w:docPartObj>
    </w:sdtPr>
    <w:sdtEndPr/>
    <w:sdtContent>
      <w:p w:rsidR="00C2774C" w:rsidRDefault="00C277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83">
          <w:rPr>
            <w:noProof/>
          </w:rPr>
          <w:t>14</w:t>
        </w:r>
        <w:r>
          <w:fldChar w:fldCharType="end"/>
        </w:r>
      </w:p>
    </w:sdtContent>
  </w:sdt>
  <w:p w:rsidR="00C2774C" w:rsidRDefault="00C277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2270D"/>
    <w:rsid w:val="00025FDC"/>
    <w:rsid w:val="000264E7"/>
    <w:rsid w:val="000368C4"/>
    <w:rsid w:val="00041099"/>
    <w:rsid w:val="000603E2"/>
    <w:rsid w:val="0007250C"/>
    <w:rsid w:val="000805A0"/>
    <w:rsid w:val="00090095"/>
    <w:rsid w:val="000A21D7"/>
    <w:rsid w:val="000B45B8"/>
    <w:rsid w:val="000E70F5"/>
    <w:rsid w:val="00101D3D"/>
    <w:rsid w:val="00123B53"/>
    <w:rsid w:val="00124E3C"/>
    <w:rsid w:val="00131E58"/>
    <w:rsid w:val="0013730E"/>
    <w:rsid w:val="00152803"/>
    <w:rsid w:val="001534B2"/>
    <w:rsid w:val="00154A34"/>
    <w:rsid w:val="001641F4"/>
    <w:rsid w:val="00195EFF"/>
    <w:rsid w:val="00197AD6"/>
    <w:rsid w:val="001C7684"/>
    <w:rsid w:val="001D1EB0"/>
    <w:rsid w:val="00221424"/>
    <w:rsid w:val="00235C4D"/>
    <w:rsid w:val="00236398"/>
    <w:rsid w:val="00242733"/>
    <w:rsid w:val="002A280C"/>
    <w:rsid w:val="002B16E9"/>
    <w:rsid w:val="002C6013"/>
    <w:rsid w:val="002D6C92"/>
    <w:rsid w:val="002D6CC4"/>
    <w:rsid w:val="00307CA8"/>
    <w:rsid w:val="00311859"/>
    <w:rsid w:val="0034280A"/>
    <w:rsid w:val="003511AD"/>
    <w:rsid w:val="003660D3"/>
    <w:rsid w:val="003673D4"/>
    <w:rsid w:val="00371614"/>
    <w:rsid w:val="003A6ED4"/>
    <w:rsid w:val="003C0CB3"/>
    <w:rsid w:val="003C4103"/>
    <w:rsid w:val="003D72A8"/>
    <w:rsid w:val="003F330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95ACF"/>
    <w:rsid w:val="004A06AA"/>
    <w:rsid w:val="004A1584"/>
    <w:rsid w:val="004B083E"/>
    <w:rsid w:val="004B2FC0"/>
    <w:rsid w:val="004D6A65"/>
    <w:rsid w:val="004E776B"/>
    <w:rsid w:val="00505261"/>
    <w:rsid w:val="00506E14"/>
    <w:rsid w:val="005411E7"/>
    <w:rsid w:val="005432D8"/>
    <w:rsid w:val="0056437D"/>
    <w:rsid w:val="005A1968"/>
    <w:rsid w:val="005A4669"/>
    <w:rsid w:val="005B7A69"/>
    <w:rsid w:val="005B7DB8"/>
    <w:rsid w:val="005C78E0"/>
    <w:rsid w:val="005D5813"/>
    <w:rsid w:val="005E7166"/>
    <w:rsid w:val="00603239"/>
    <w:rsid w:val="00626675"/>
    <w:rsid w:val="00671E8A"/>
    <w:rsid w:val="006F504A"/>
    <w:rsid w:val="00732307"/>
    <w:rsid w:val="00737E74"/>
    <w:rsid w:val="00765E12"/>
    <w:rsid w:val="007B28A3"/>
    <w:rsid w:val="007B293D"/>
    <w:rsid w:val="007F4B12"/>
    <w:rsid w:val="00801B26"/>
    <w:rsid w:val="0081564A"/>
    <w:rsid w:val="00824AD6"/>
    <w:rsid w:val="00844597"/>
    <w:rsid w:val="0084509B"/>
    <w:rsid w:val="00855CFE"/>
    <w:rsid w:val="0086131B"/>
    <w:rsid w:val="00866C9C"/>
    <w:rsid w:val="0087414F"/>
    <w:rsid w:val="00897096"/>
    <w:rsid w:val="008A60EE"/>
    <w:rsid w:val="008B3CE5"/>
    <w:rsid w:val="008B6DB8"/>
    <w:rsid w:val="008C04A3"/>
    <w:rsid w:val="008C1732"/>
    <w:rsid w:val="00905625"/>
    <w:rsid w:val="00915286"/>
    <w:rsid w:val="0092691C"/>
    <w:rsid w:val="00966286"/>
    <w:rsid w:val="00967624"/>
    <w:rsid w:val="00976FFD"/>
    <w:rsid w:val="0098425E"/>
    <w:rsid w:val="00987ABE"/>
    <w:rsid w:val="00996B1F"/>
    <w:rsid w:val="009C1E31"/>
    <w:rsid w:val="009D3B8A"/>
    <w:rsid w:val="009E7F75"/>
    <w:rsid w:val="009F626D"/>
    <w:rsid w:val="00A012A2"/>
    <w:rsid w:val="00A11C0A"/>
    <w:rsid w:val="00A37FBE"/>
    <w:rsid w:val="00A9758C"/>
    <w:rsid w:val="00AB30FA"/>
    <w:rsid w:val="00AB40E2"/>
    <w:rsid w:val="00AE705F"/>
    <w:rsid w:val="00B2691D"/>
    <w:rsid w:val="00B429C0"/>
    <w:rsid w:val="00B7746F"/>
    <w:rsid w:val="00B84E36"/>
    <w:rsid w:val="00B9777E"/>
    <w:rsid w:val="00BA0272"/>
    <w:rsid w:val="00BA5873"/>
    <w:rsid w:val="00BA6645"/>
    <w:rsid w:val="00BD057C"/>
    <w:rsid w:val="00C2774C"/>
    <w:rsid w:val="00C3727D"/>
    <w:rsid w:val="00C723A5"/>
    <w:rsid w:val="00C74EC7"/>
    <w:rsid w:val="00CC3126"/>
    <w:rsid w:val="00CE096C"/>
    <w:rsid w:val="00CE6898"/>
    <w:rsid w:val="00D07842"/>
    <w:rsid w:val="00D24585"/>
    <w:rsid w:val="00D34F30"/>
    <w:rsid w:val="00D3531E"/>
    <w:rsid w:val="00D355B7"/>
    <w:rsid w:val="00D44AA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4401D"/>
    <w:rsid w:val="00E65A8A"/>
    <w:rsid w:val="00E731D1"/>
    <w:rsid w:val="00E83A65"/>
    <w:rsid w:val="00E93CE0"/>
    <w:rsid w:val="00EC3283"/>
    <w:rsid w:val="00ED4546"/>
    <w:rsid w:val="00F12F25"/>
    <w:rsid w:val="00F32749"/>
    <w:rsid w:val="00F54843"/>
    <w:rsid w:val="00F846E2"/>
    <w:rsid w:val="00F90BF4"/>
    <w:rsid w:val="00FA34FA"/>
    <w:rsid w:val="00FB73F6"/>
    <w:rsid w:val="00FD6476"/>
    <w:rsid w:val="00FD6CF4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  <w:style w:type="character" w:styleId="a9">
    <w:name w:val="Hyperlink"/>
    <w:basedOn w:val="a0"/>
    <w:uiPriority w:val="99"/>
    <w:unhideWhenUsed/>
    <w:rsid w:val="004B2F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  <w:style w:type="character" w:styleId="a9">
    <w:name w:val="Hyperlink"/>
    <w:basedOn w:val="a0"/>
    <w:uiPriority w:val="99"/>
    <w:unhideWhenUsed/>
    <w:rsid w:val="004B2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n_czn@admhma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5AB5-2B92-4AD9-B952-853D40DE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2</cp:revision>
  <dcterms:created xsi:type="dcterms:W3CDTF">2023-03-28T14:11:00Z</dcterms:created>
  <dcterms:modified xsi:type="dcterms:W3CDTF">2023-03-28T14:11:00Z</dcterms:modified>
</cp:coreProperties>
</file>