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BF" w:rsidRPr="00BE2CCC" w:rsidRDefault="00B477BF" w:rsidP="00B477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E2CCC">
        <w:rPr>
          <w:rFonts w:ascii="Times New Roman" w:eastAsia="Calibri" w:hAnsi="Times New Roman" w:cs="Times New Roman"/>
          <w:sz w:val="24"/>
          <w:szCs w:val="24"/>
        </w:rPr>
        <w:t>Приложение 14</w:t>
      </w:r>
    </w:p>
    <w:p w:rsidR="00B477BF" w:rsidRPr="00BE2CCC" w:rsidRDefault="00B477BF" w:rsidP="00B477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 xml:space="preserve">к постановлению Правительства </w:t>
      </w:r>
    </w:p>
    <w:p w:rsidR="00B477BF" w:rsidRPr="00BE2CCC" w:rsidRDefault="00B477BF" w:rsidP="00B477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>Ханты-Мансийского</w:t>
      </w:r>
    </w:p>
    <w:p w:rsidR="00B477BF" w:rsidRPr="00BE2CCC" w:rsidRDefault="00B477BF" w:rsidP="00B477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>автономного округа – Югры</w:t>
      </w:r>
    </w:p>
    <w:p w:rsidR="00B477BF" w:rsidRPr="00BE2CCC" w:rsidRDefault="00B477BF" w:rsidP="00B477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>от 5 октября 2018 года № 343-п</w:t>
      </w:r>
    </w:p>
    <w:p w:rsidR="00B477BF" w:rsidRPr="00BE2CCC" w:rsidRDefault="00B477BF" w:rsidP="00B477B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B477BF" w:rsidRPr="00BE2CCC" w:rsidRDefault="00B477BF" w:rsidP="00B477BF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>Порядок организации временного трудоустройства граждан</w:t>
      </w:r>
    </w:p>
    <w:p w:rsidR="00B477BF" w:rsidRPr="00BE2CCC" w:rsidRDefault="00B477BF" w:rsidP="00B477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>(далее – Порядок)</w:t>
      </w:r>
    </w:p>
    <w:p w:rsidR="00B477BF" w:rsidRPr="00BE2CCC" w:rsidRDefault="00B477BF" w:rsidP="00B477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7BF" w:rsidRPr="00BE2CCC" w:rsidRDefault="00B477BF" w:rsidP="00B477BF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>I. Общие положения</w:t>
      </w:r>
    </w:p>
    <w:p w:rsidR="00B477BF" w:rsidRPr="00BE2CCC" w:rsidRDefault="00B477BF" w:rsidP="00B477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 xml:space="preserve">Порядок определяет механизм организации временного трудоустройства граждан, обратившихся за содействием в поиске подходящей работы, размер и условия предоставления бюджетных средств работодателям и отдельным категориям граждан и применяется в целях реализации мероприятий, включенных в мероприятие 1.2 «Содействие улучшению положения на рынке труда не занятых трудовой деятельностью и безработных граждан» </w:t>
      </w:r>
      <w:hyperlink w:anchor="P350" w:history="1">
        <w:r w:rsidRPr="00BE2CCC">
          <w:rPr>
            <w:rFonts w:ascii="Times New Roman" w:hAnsi="Times New Roman" w:cs="Times New Roman"/>
            <w:sz w:val="24"/>
            <w:szCs w:val="24"/>
          </w:rPr>
          <w:t>подпрограммы 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«Содействие трудоустройству граждан» настоящей государственной программы (далее – Программа, мероприятие):</w:t>
      </w:r>
      <w:proofErr w:type="gramEnd"/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«Организация временного трудоустройства несовершеннолетних граждан в возрасте от 14 до 18 лет в свободное от учебы время»;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«Организация временного трудоустройства безработных граждан, испытывающих трудности в поиске работы»;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«Организация проведения оплачиваемых общественных работ для не занятых трудовой деятельностью и безработных граждан»;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«Содействие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свободы»;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«Организация временного трудоустройства граждан из числа коренных малочисленных народов Севера автономного округа, зарегистрированных в органах службы занятости в целях поиска подходящей работы»;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«Организация временного трудоустройства граждан предпенсионного и пенсионного возраста»;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«Содействие временному трудоустройству лиц, осужденных к наказанию в виде исправительных работ, не имеющих основного места работы».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1.2. Финансовое обеспечение мероприятий, указанных в </w:t>
      </w:r>
      <w:hyperlink w:anchor="P4860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 (далее – мероприятия), осуществляется в пределах средств, выделенных Департаменту труда и занятости населения Ханты-Мансийского автономного округа – Югры, до которого в соответствии с бюджетным законодательством доведены в установленном порядке лимиты бюджетных обязательств на соответствующий финансовый год и плановый период на реализацию настоящей государственной программы.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1.3. В Порядке применяются следующие основные понятия и сокращения: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автономный округ – Ханты-Мансийский автономный округ – Югра;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Департамент – Департамент труда и занятости населения автономного округа;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центр занятости населения – казенное учреждение автономного округа центр занятости населения;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гражданин – не занятый трудовой деятельностью гражданин, в том числе безработный гражданин, признанный таковым в установленном законодательством Российской Федерации порядке;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граждане предпенсионного возраста – не занятые трудовой деятельностью граждане, испытывающие трудности в поиске подходящей работы и обратившиеся в центры занятости населения в течение пяти лет до наступления возраста, дающего </w:t>
      </w:r>
      <w:r w:rsidRPr="00BE2CCC">
        <w:rPr>
          <w:rFonts w:ascii="Times New Roman" w:hAnsi="Times New Roman" w:cs="Times New Roman"/>
          <w:sz w:val="24"/>
          <w:szCs w:val="24"/>
        </w:rPr>
        <w:lastRenderedPageBreak/>
        <w:t>право на страховую пенсию по старости, в том числе назначаемую досрочно;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работодатель – юридическое лицо независимо от организационно-правовой формы (за исключением органа местного самоуправления муниципального образования) либо физическое лицо, зарегистрированное в установленном порядке в качестве индивидуального предпринимателя; индивидуальный предприниматель, зарегистрированный в качестве главы крестьянского (фермерского) хозяйства; нотариус, занимающийся частной практикой; адвокат, учредивший адвокатский кабинет, с которым гражданин вступает в трудовые отношения;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CCC">
        <w:rPr>
          <w:rFonts w:ascii="Times New Roman" w:hAnsi="Times New Roman" w:cs="Times New Roman"/>
          <w:sz w:val="24"/>
          <w:szCs w:val="24"/>
        </w:rPr>
        <w:t>временное трудоустройство – организация временного трудоустройства безработных граждан, испытывающих трудности в поиске работы; организация общественных работ для не занятых трудовой деятельностью и безработных граждан; организация временных работ для граждан из числа коренных малочисленных народов Севера, зарегистрированных в целях поиска подходящей работы; организация временного трудоустройства граждан предпенсионного и пенсионного возраста, зарегистрированных в целях поиска подходящей работы;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организация временного трудоустройства несовершеннолетних граждан в возрасте от 14 до 18 лет в свободное от учебы время; организация временного трудоустройства и общественных работ для лиц, освобожденных из учреждений, исполняющих наказания в виде лишения свободы, и лиц, осужденных к наказанию в виде исправительных работ, не имеющих основного места работы.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мероприятия временного трудоустройства – мероприятия, указанные в </w:t>
      </w:r>
      <w:hyperlink w:anchor="P4860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территории с высокой напряженностью на рынке труда – муниципальные образования автономного округа с уровнем регистрируемой безработицы, среднее значение которого за 2015 – 2017 годы превысило значение показателя в среднем по округу в 1,1 и более раза: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Кондинский район,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Березовский район,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Ханты-Мансийский район,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Советский район,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Октябрьский район,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E2CCC">
        <w:rPr>
          <w:rFonts w:ascii="Times New Roman" w:hAnsi="Times New Roman" w:cs="Times New Roman"/>
          <w:sz w:val="24"/>
          <w:szCs w:val="24"/>
        </w:rPr>
        <w:t>Нягань</w:t>
      </w:r>
      <w:proofErr w:type="spellEnd"/>
      <w:r w:rsidRPr="00BE2CCC">
        <w:rPr>
          <w:rFonts w:ascii="Times New Roman" w:hAnsi="Times New Roman" w:cs="Times New Roman"/>
          <w:sz w:val="24"/>
          <w:szCs w:val="24"/>
        </w:rPr>
        <w:t>,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г. Радужный,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BE2CC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BE2CCC">
        <w:rPr>
          <w:rFonts w:ascii="Times New Roman" w:hAnsi="Times New Roman" w:cs="Times New Roman"/>
          <w:sz w:val="24"/>
          <w:szCs w:val="24"/>
        </w:rPr>
        <w:t>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компенсация по оплате труда – частичное возмещение расходов работодателя по оплате труда работников и страховых взносов;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получатель материальной поддержки – безработный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>гражданин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которому назначена материальная поддержка в период его временного трудоустройства.</w:t>
      </w:r>
    </w:p>
    <w:p w:rsidR="00B477BF" w:rsidRPr="00BE2CCC" w:rsidRDefault="00B477BF" w:rsidP="00B477B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II. Участники мероприятий временного трудоустройства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Участниками мероприятий временного трудоустройства являются: работодатели, граждане.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III. Назначение и размер бюджетных средств, предусмотренных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на реализацию мероприятий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3.1. Средства бюджета автономного округа предоставляются за счет средств, предусмотренных государственной программой: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98"/>
      <w:bookmarkEnd w:id="1"/>
      <w:r w:rsidRPr="00BE2CCC">
        <w:rPr>
          <w:rFonts w:ascii="Times New Roman" w:hAnsi="Times New Roman" w:cs="Times New Roman"/>
          <w:sz w:val="24"/>
          <w:szCs w:val="24"/>
        </w:rPr>
        <w:t>3.1.1. Работодателю – на компенсацию расходов по оплате труда работников и страховых взносов.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lastRenderedPageBreak/>
        <w:t>3.1.2. Безработным гражданам из числа участников мероприятий временного трудоустройства – в виде материальной поддержки.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900"/>
      <w:bookmarkEnd w:id="2"/>
      <w:r w:rsidRPr="00BE2CCC">
        <w:rPr>
          <w:rFonts w:ascii="Times New Roman" w:hAnsi="Times New Roman" w:cs="Times New Roman"/>
          <w:sz w:val="24"/>
          <w:szCs w:val="24"/>
        </w:rPr>
        <w:t>3.2. Компенсация расходов работодателя по оплате труда не занятых трудовой деятельностью несовершеннолетних граждан в возрасте от 14 до 18 лет из числа участников мероприятия временного трудоустройства с учетом страховых взносов устанавливается в размере 2675 рублей в месяц на 1 гражданина на период участия в мероприятии 1 месяц.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3.3. Предоставление бюджетных средств в виде компенсации по оплате труда и материальной поддержки осуществляется в период временного трудоустройства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за фактически отработанное время исходя из  следующих размеров: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B477BF" w:rsidRPr="00BE2CCC" w:rsidSect="00895CE3">
          <w:pgSz w:w="11905" w:h="16838"/>
          <w:pgMar w:top="1418" w:right="1276" w:bottom="1134" w:left="1559" w:header="567" w:footer="0" w:gutter="0"/>
          <w:cols w:space="720"/>
        </w:sectPr>
      </w:pP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18"/>
        <w:gridCol w:w="1966"/>
        <w:gridCol w:w="1513"/>
        <w:gridCol w:w="1570"/>
        <w:gridCol w:w="1343"/>
        <w:gridCol w:w="1400"/>
        <w:gridCol w:w="1316"/>
        <w:gridCol w:w="1368"/>
        <w:gridCol w:w="1559"/>
      </w:tblGrid>
      <w:tr w:rsidR="00B477BF" w:rsidRPr="00BE2CCC" w:rsidTr="00881A78">
        <w:tc>
          <w:tcPr>
            <w:tcW w:w="567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 </w:t>
            </w:r>
            <w:proofErr w:type="gramStart"/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18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Виды государственной поддержки</w:t>
            </w:r>
          </w:p>
        </w:tc>
        <w:tc>
          <w:tcPr>
            <w:tcW w:w="10069" w:type="dxa"/>
            <w:gridSpan w:val="7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Нормативы затрат на ежемесячное содержание штатной единицы, рублей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9" w:type="dxa"/>
            <w:gridSpan w:val="7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2025 - 2030 годы</w:t>
            </w:r>
          </w:p>
        </w:tc>
      </w:tr>
      <w:tr w:rsidR="00B477BF" w:rsidRPr="00BE2CCC" w:rsidTr="00881A78">
        <w:tc>
          <w:tcPr>
            <w:tcW w:w="567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7BF" w:rsidRPr="00BE2CCC" w:rsidTr="00881A78">
        <w:tc>
          <w:tcPr>
            <w:tcW w:w="567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8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15909,0 с учетом страховых 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15909,0 с учетом страховых 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15909,0 с учетом страховых 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15909,0 с учетом страховых 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15909,0 с учетом страховых 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15909,0 с учетом страховых 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15909,0 с учетом страховых 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материальная поддержка</w:t>
            </w:r>
          </w:p>
        </w:tc>
        <w:tc>
          <w:tcPr>
            <w:tcW w:w="10069" w:type="dxa"/>
            <w:gridSpan w:val="7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850 x 1,5 = 1275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Период участия, месяцы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77BF" w:rsidRPr="00BE2CCC" w:rsidTr="00881A78">
        <w:tc>
          <w:tcPr>
            <w:tcW w:w="567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 (для муниципальных образований, не отнесенных к территориям с высокой напряженностью на рынке труда):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 и материальная поддержка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занятые трудовой деятельностью граждане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8430,0 с учетом страховых </w:t>
            </w: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8430,0 с учетом страховых </w:t>
            </w: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8430,0 с учетом страховых </w:t>
            </w: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8430,0 с учетом страховых </w:t>
            </w: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8430,0 с учетом страховых </w:t>
            </w: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8430,0 с учетом страховых </w:t>
            </w: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8430,0 с учетом страховых </w:t>
            </w: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8430,0 с учетом страховых 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8430,0 с учетом страховых 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8430,0 с учетом страховых 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8430,0 с учетом страховых 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8430,0 с учетом страховых 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8430,0 с учетом страховых 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8430,0 с учетом страховых 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материальная поддержка</w:t>
            </w:r>
          </w:p>
        </w:tc>
        <w:tc>
          <w:tcPr>
            <w:tcW w:w="10069" w:type="dxa"/>
            <w:gridSpan w:val="7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850 x 1,5 = 1275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Проведение оплачиваемых общественных работ для не занятых трудовой деятельностью и безработных граждан (в территориях с высокой напряженностью на рынке труда):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 и материальная поддержка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занятые трудовой деятельностью граждане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материальная поддержка</w:t>
            </w:r>
          </w:p>
        </w:tc>
        <w:tc>
          <w:tcPr>
            <w:tcW w:w="10069" w:type="dxa"/>
            <w:gridSpan w:val="7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850 x 1,5 = 1275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Период участия, месяцы</w:t>
            </w:r>
          </w:p>
        </w:tc>
        <w:tc>
          <w:tcPr>
            <w:tcW w:w="196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77BF" w:rsidRPr="00BE2CCC" w:rsidTr="00881A78">
        <w:tc>
          <w:tcPr>
            <w:tcW w:w="567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граждан из числа коренных малочисленных народов Севера автономного округа, зарегистрированных в органах службы занятости в целях поиска подходящей работы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Период участия, месяцы</w:t>
            </w:r>
          </w:p>
        </w:tc>
        <w:tc>
          <w:tcPr>
            <w:tcW w:w="1966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77BF" w:rsidRPr="00BE2CCC" w:rsidTr="00881A78">
        <w:tc>
          <w:tcPr>
            <w:tcW w:w="567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граждан предпенсионного и пенсионного возраста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7955,0 с учетом страховых 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7955,0 с учетом страховых 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7955,0 с учетом страховых 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7955,0 с учетом страховых 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7955,0 с учетом страховых 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7955,0 с учетом страховых 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7955,0 с учетом страховых 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Период участия, месяцы</w:t>
            </w:r>
          </w:p>
        </w:tc>
        <w:tc>
          <w:tcPr>
            <w:tcW w:w="1966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77BF" w:rsidRPr="00BE2CCC" w:rsidTr="00881A78">
        <w:tc>
          <w:tcPr>
            <w:tcW w:w="567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 xml:space="preserve">Период участия, </w:t>
            </w: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месяцы</w:t>
            </w:r>
          </w:p>
        </w:tc>
        <w:tc>
          <w:tcPr>
            <w:tcW w:w="1966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77BF" w:rsidRPr="00BE2CCC" w:rsidTr="00881A78">
        <w:tc>
          <w:tcPr>
            <w:tcW w:w="567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работодателя по оплате труда</w:t>
            </w: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не более 11136,0 с учетом страховых взносов</w:t>
            </w:r>
          </w:p>
        </w:tc>
      </w:tr>
      <w:tr w:rsidR="00B477BF" w:rsidRPr="00BE2CCC" w:rsidTr="00881A78">
        <w:tc>
          <w:tcPr>
            <w:tcW w:w="567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Период участия, месяцы</w:t>
            </w:r>
          </w:p>
        </w:tc>
        <w:tc>
          <w:tcPr>
            <w:tcW w:w="1966" w:type="dxa"/>
            <w:vMerge/>
            <w:shd w:val="clear" w:color="auto" w:fill="auto"/>
          </w:tcPr>
          <w:p w:rsidR="00B477BF" w:rsidRPr="00BE2CCC" w:rsidRDefault="00B477BF" w:rsidP="00881A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477BF" w:rsidRPr="00BE2CCC" w:rsidRDefault="00B477BF" w:rsidP="00881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B477BF" w:rsidRPr="00BE2CCC" w:rsidSect="006C1299">
          <w:pgSz w:w="16838" w:h="11905" w:orient="landscape"/>
          <w:pgMar w:top="1701" w:right="1134" w:bottom="851" w:left="1134" w:header="426" w:footer="0" w:gutter="0"/>
          <w:cols w:space="720"/>
        </w:sect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lastRenderedPageBreak/>
        <w:t xml:space="preserve">3.4. В случае временного трудоустройства гражданина, за исключением граждан, предусмотренных </w:t>
      </w:r>
      <w:hyperlink w:anchor="P4900" w:history="1">
        <w:r w:rsidRPr="00BE2CCC">
          <w:rPr>
            <w:rFonts w:ascii="Times New Roman" w:hAnsi="Times New Roman" w:cs="Times New Roman"/>
            <w:sz w:val="24"/>
            <w:szCs w:val="24"/>
          </w:rPr>
          <w:t>пунктом 3.2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на неполную тарифную ставку размер компенсации по оплате труда устанавливается исходя из расходов, осуществленных работодателем, по оплате труда работника с учетом страховых взносов и не должен превышать размер компенсации, установленный для отдельных категорий граждан </w:t>
      </w:r>
      <w:hyperlink w:anchor="P5017" w:history="1">
        <w:r w:rsidRPr="00BE2CCC">
          <w:rPr>
            <w:rFonts w:ascii="Times New Roman" w:hAnsi="Times New Roman" w:cs="Times New Roman"/>
            <w:sz w:val="24"/>
            <w:szCs w:val="24"/>
          </w:rPr>
          <w:t>таблицей 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903"/>
      <w:bookmarkEnd w:id="3"/>
      <w:r w:rsidRPr="00BE2CCC">
        <w:rPr>
          <w:rFonts w:ascii="Times New Roman" w:hAnsi="Times New Roman" w:cs="Times New Roman"/>
          <w:sz w:val="24"/>
          <w:szCs w:val="24"/>
        </w:rPr>
        <w:t>3.5. Критерием предоставления средств бюджета автономного округа на цели, предусмотренные Порядком, является представление работодателем в центр занятости населения информации о наличии свободных рабочих мест и вакантных должностей для временного трудоустройства граждан.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904"/>
      <w:bookmarkEnd w:id="4"/>
      <w:r w:rsidRPr="00BE2CCC">
        <w:rPr>
          <w:rFonts w:ascii="Times New Roman" w:hAnsi="Times New Roman" w:cs="Times New Roman"/>
          <w:sz w:val="24"/>
          <w:szCs w:val="24"/>
        </w:rPr>
        <w:t>3.6. Работодатели (за исключением государственных (муниципальных) учреждений) являются получателями субсидии.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IV. Условия предоставления работодателю компенсации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по оплате труда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909"/>
      <w:bookmarkEnd w:id="5"/>
      <w:r w:rsidRPr="00BE2CCC">
        <w:rPr>
          <w:rFonts w:ascii="Times New Roman" w:hAnsi="Times New Roman" w:cs="Times New Roman"/>
          <w:sz w:val="24"/>
          <w:szCs w:val="24"/>
        </w:rPr>
        <w:t xml:space="preserve">4.1. Для получения компенсации по оплате труда работодатель  либо представитель работодателя представляет в центр занятости населения по месту осуществления хозяйственной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заявление по форме, утвержденной Департаментом;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справку о просроченной задолженности по субсидиям, бюджетным инвестициям и иным средствам, предоставленным из бюджета Ханты-Мансийского автономного округа – Югры (для работодателей, указанных в </w:t>
      </w:r>
      <w:hyperlink w:anchor="P4904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Порядка) по форме, утвержденной Департаментом финансов автономного округа.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4.2. В заявлении работодатель подтверждает соответствие требованиям, указанным в </w:t>
      </w:r>
      <w:hyperlink w:anchor="P4918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4.3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и дает согласие на проверку центром занятости населения достоверности указанных сведений.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918"/>
      <w:bookmarkEnd w:id="6"/>
      <w:r w:rsidRPr="00BE2CCC">
        <w:rPr>
          <w:rFonts w:ascii="Times New Roman" w:hAnsi="Times New Roman" w:cs="Times New Roman"/>
          <w:sz w:val="24"/>
          <w:szCs w:val="24"/>
        </w:rPr>
        <w:t>4.3. Для участия в мероприятии работодатель должен соответствовать на момент представления документов, предусмотренных пунктом 4.1 Порядка, следующим требованиям:</w:t>
      </w:r>
    </w:p>
    <w:p w:rsidR="00B477BF" w:rsidRPr="00BE2CCC" w:rsidRDefault="00B477BF" w:rsidP="00B47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2CCC">
        <w:rPr>
          <w:rFonts w:ascii="Times New Roman" w:eastAsia="Calibri" w:hAnsi="Times New Roman" w:cs="Times New Roman"/>
          <w:sz w:val="24"/>
          <w:szCs w:val="24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данным бухгалтерской отчетности за последний завершенный отчетный период: для юридических лиц – свыше 1% балансовой стоимости его активов, для физических лиц – свыше 5% балансовой стоимости его активов;</w:t>
      </w:r>
      <w:proofErr w:type="gramEnd"/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юридические лица не должны находиться в стадии ликвидации, реорганизации, несостоятельности (банкротства);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индивидуальные предприниматели, главы крестьянских (фермерских) хозяйств не должны прекратить деятельность в качестве индивидуального предпринимателя, главы крестьянского (фермерского) хозяйства;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CCC">
        <w:rPr>
          <w:rFonts w:ascii="Times New Roman" w:hAnsi="Times New Roman" w:cs="Times New Roman"/>
          <w:sz w:val="24"/>
          <w:szCs w:val="24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юридических лиц, в совокупности превышает 50% (для работодателей, указанных в </w:t>
      </w:r>
      <w:hyperlink w:anchor="P4904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lastRenderedPageBreak/>
        <w:t>не выполнять функции иностранного агента (для некоммерческих организаций);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не являться получателем средств из бюджета автономного округа на основании иных нормативных правовых актов или муниципальных правовых актов на цели, указанные в </w:t>
      </w:r>
      <w:hyperlink w:anchor="P4898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3.1.1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в текущем финансовом году (для работодателей, указанных в </w:t>
      </w:r>
      <w:hyperlink w:anchor="P4904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Порядка).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4.4. Специалист центра занятости населения регистрирует заявление работодателя с приложением всех документов, указанных в </w:t>
      </w:r>
      <w:hyperlink w:anchor="P4909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в журнале регистрации в день его поступления.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4.5. В случае непредставления работодателем в центр занятости населения документов, указанных в </w:t>
      </w:r>
      <w:hyperlink w:anchor="P4909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заявление с приложениями возвращается работодателю в день их поступления с указанием причины возврата.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927"/>
      <w:bookmarkEnd w:id="7"/>
      <w:r w:rsidRPr="00BE2CCC">
        <w:rPr>
          <w:rFonts w:ascii="Times New Roman" w:hAnsi="Times New Roman" w:cs="Times New Roman"/>
          <w:sz w:val="24"/>
          <w:szCs w:val="24"/>
        </w:rPr>
        <w:t>4.5. В течение 7 рабочих дней со дня регистрации заявления центр занятости населения получает в порядке межведомственного взаимодействия в соответствии с законодательством Российской Федерации: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4.5.1. В случае получения в порядке межведомственного взаимодействия сведений о наличии  неисполненной 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центр занятости населения уведомляет об этом работодателя в течение  1 рабочего дня со дня получения сведений.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4.5.2. Работодатель имеет право  в течение 20 рабочих дней со дня получения уведомления, указанного  в подпункте 4.5.1 Порядка, представить на бумажном носителе в центр занятости населения:</w:t>
      </w:r>
    </w:p>
    <w:p w:rsidR="00B477BF" w:rsidRPr="00BE2CCC" w:rsidRDefault="00B477BF" w:rsidP="00B47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 xml:space="preserve"> справку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выданную не ранее чем за 30 дней до представления в центр занятости населения;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информационное письмо, подтверждающее стоимость активов по состоянию на последнюю отчетную дату.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4.5.3. Документы, предусмотренные под</w:t>
      </w:r>
      <w:hyperlink w:anchor="P5690" w:history="1">
        <w:r w:rsidRPr="00BE2CCC">
          <w:rPr>
            <w:rFonts w:ascii="Times New Roman" w:hAnsi="Times New Roman" w:cs="Times New Roman"/>
            <w:sz w:val="24"/>
            <w:szCs w:val="24"/>
          </w:rPr>
          <w:t>пунктом 4.5.2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работодатель может представить в центр занятости населения самостоятельно при подаче заявления.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после получения сведений, указанных в </w:t>
      </w:r>
      <w:hyperlink w:anchor="P4660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4.5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 Порядка  либо  в подпункте 4.5.2 Порядка,</w:t>
      </w:r>
      <w:bookmarkStart w:id="8" w:name="P4928"/>
      <w:bookmarkEnd w:id="8"/>
      <w:r w:rsidRPr="00BE2CCC">
        <w:rPr>
          <w:rFonts w:ascii="Times New Roman" w:hAnsi="Times New Roman" w:cs="Times New Roman"/>
          <w:sz w:val="24"/>
          <w:szCs w:val="24"/>
        </w:rPr>
        <w:t xml:space="preserve"> учитывая требования, установленные </w:t>
      </w:r>
      <w:hyperlink w:anchor="P4918" w:history="1">
        <w:r w:rsidRPr="00BE2CCC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и критерий, предусмотренный </w:t>
      </w:r>
      <w:hyperlink w:anchor="P4903" w:history="1">
        <w:r w:rsidRPr="00BE2CCC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центр занятости населения принимает одно из решений: о предоставлении или об отказе в предоставлении бюджетных средств на цели, предусмотренные Порядком (далее – решение о предоставлении (об отказе в предоставлении бюджетных средств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>)).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4929"/>
      <w:bookmarkEnd w:id="9"/>
      <w:r w:rsidRPr="00BE2CCC">
        <w:rPr>
          <w:rFonts w:ascii="Times New Roman" w:hAnsi="Times New Roman" w:cs="Times New Roman"/>
          <w:sz w:val="24"/>
          <w:szCs w:val="24"/>
        </w:rPr>
        <w:t xml:space="preserve">4.7.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со дня принятия одного из решений, указанных в </w:t>
      </w:r>
      <w:hyperlink w:anchor="P4661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4.6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специалист центра занятости населения направляет работодателю сопроводительным письмом решение  о предоставлении бюджетных средств и проект договора о совместной деятельности по организации временного трудоустройства граждан (для государственных и муниципальных учреждений) либо проект договора о предоставлении из бюджета автономного округа субсидии – для получателей субсидии, указанных в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</w:t>
      </w:r>
      <w:hyperlink w:anchor="P4904" w:history="1">
        <w:proofErr w:type="gramStart"/>
        <w:r w:rsidRPr="00BE2CCC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BE2CCC">
          <w:rPr>
            <w:rFonts w:ascii="Times New Roman" w:hAnsi="Times New Roman" w:cs="Times New Roman"/>
            <w:sz w:val="24"/>
            <w:szCs w:val="24"/>
          </w:rPr>
          <w:t xml:space="preserve"> 3.6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 (далее – договоры) с указанием сроков представления в центр занятости населения подписанного работодателем  договора либо мотивированный отказ в предоставлении бюджетных средств по основаниям, предусмотренным </w:t>
      </w:r>
      <w:hyperlink w:anchor="P4933" w:history="1">
        <w:r w:rsidRPr="00BE2CCC">
          <w:rPr>
            <w:rFonts w:ascii="Times New Roman" w:hAnsi="Times New Roman" w:cs="Times New Roman"/>
            <w:sz w:val="24"/>
            <w:szCs w:val="24"/>
          </w:rPr>
          <w:t>пунктом 4.8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477BF" w:rsidRPr="00BE2CCC" w:rsidRDefault="00B477BF" w:rsidP="00B47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4.7.1. Подписанный проект договора, указанного в пункте 4.7  направляется работодателем в центр занятости населения не позднее 15 календарных дней со дня получения уведомления о предоставлении субсидии (в случае почтового отправления днем получения уведомления  считается дата, указанная на штампе почтового отделения по месту нахождения работодателя). </w:t>
      </w:r>
    </w:p>
    <w:p w:rsidR="00B477BF" w:rsidRPr="00BE2CCC" w:rsidRDefault="00B477BF" w:rsidP="00B47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CCC">
        <w:rPr>
          <w:rFonts w:ascii="Times New Roman" w:eastAsia="Calibri" w:hAnsi="Times New Roman" w:cs="Times New Roman"/>
          <w:sz w:val="24"/>
          <w:szCs w:val="24"/>
        </w:rPr>
        <w:t>4.7.2. В случае непредставления  в установленные сроки  подписанного договора работодатель  считается отказавшимся от получения бюджетных средств.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933"/>
      <w:bookmarkEnd w:id="10"/>
      <w:r w:rsidRPr="00BE2CCC">
        <w:rPr>
          <w:rFonts w:ascii="Times New Roman" w:hAnsi="Times New Roman" w:cs="Times New Roman"/>
          <w:sz w:val="24"/>
          <w:szCs w:val="24"/>
        </w:rPr>
        <w:t>4.8. Основаниями для отказа в предоставлении средств бюджета автономного округа являются: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представление в центр занятости населения недостоверных и (или) искаженных сведений и документов, предусмотренных </w:t>
      </w:r>
      <w:hyperlink w:anchor="P4909" w:history="1">
        <w:r w:rsidRPr="00BE2CCC">
          <w:rPr>
            <w:rFonts w:ascii="Times New Roman" w:hAnsi="Times New Roman" w:cs="Times New Roman"/>
            <w:sz w:val="24"/>
            <w:szCs w:val="24"/>
          </w:rPr>
          <w:t>пунктом 4.1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непредставление информации, предусмотренной абзацами вторым и  третьим  подпункта  4.5.2 Порядка (для случаев, предусмотренных подпунктом  4.5.1 Порядка);</w:t>
      </w:r>
    </w:p>
    <w:p w:rsidR="00B477BF" w:rsidRPr="00BE2CCC" w:rsidRDefault="00B477BF" w:rsidP="00B47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2CCC">
        <w:rPr>
          <w:rFonts w:ascii="Times New Roman" w:eastAsia="Calibri" w:hAnsi="Times New Roman" w:cs="Times New Roman"/>
          <w:sz w:val="24"/>
          <w:szCs w:val="24"/>
        </w:rPr>
        <w:t>наличие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данным бухгалтерской отчетности за последний завершенный отчетный период: для юридических лиц – свыше 1% балансовой стоимости его активов, для физических лиц – свыше 5% балансовой стоимости его активов;</w:t>
      </w:r>
      <w:proofErr w:type="gramEnd"/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нахождение в стадии ликвидации, несостоятельности (банкротства юридическим лицам), реорганизации (для работодателей из числа юридических лиц);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прекращение деятельности в качестве индивидуального предпринимателя, главы крестьянского (фермерского) хозяйства (для работодателей из числа индивидуальных предпринимателей, глав крестьянских (фермерских) хозяйств);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CCC">
        <w:rPr>
          <w:rFonts w:ascii="Times New Roman" w:hAnsi="Times New Roman" w:cs="Times New Roman"/>
          <w:sz w:val="24"/>
          <w:szCs w:val="24"/>
        </w:rPr>
        <w:t>отнесение к иностранным юридическим лицам,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юридических лиц, в совокупности превышает 50% (для работодателей, указанных в </w:t>
      </w:r>
      <w:hyperlink w:anchor="P4904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выполнение функции иностранного агента (для некоммерческих организаций);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получение средств из бюджета автономного округа на основании иных нормативных правовых актов или муниципальных правовых актов на цели, указанные в </w:t>
      </w:r>
      <w:hyperlink w:anchor="P4898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3.1.1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в текущем финансовом году (для работодателей, указанных в </w:t>
      </w:r>
      <w:hyperlink w:anchor="P4904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несоответствие критерию, установленному </w:t>
      </w:r>
      <w:hyperlink w:anchor="P4903" w:history="1">
        <w:r w:rsidRPr="00BE2CCC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4.9. Предоставление бюджетных средств осуществляется: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4.9.1. Работодателю, указанному в </w:t>
      </w:r>
      <w:hyperlink w:anchor="P4904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в виде субсидии в соответствии с условиями договора о предоставлении из бюджета автономного округа субсидии, заключенного с центром занятости населения.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4.9.2. Работодателю – государственному учреждению автономного округа в соответствии со сводной бюджетной росписью бюджета автономного округа в пределах лимитов бюджетных обязательств и объемов финансирования, предусмотренных Департаменту по настоящей государственной программе.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4.9.3. Работодателю – муниципальному учреждению из бюджета муниципального образования из средств, полученных в виде иных межбюджетных трансфертов в соответствии с бюджетной росписью бюджета автономного округа в пределах лимитов бюджетных обязательств и объемов финансирования, предусмотренных Департаменту по настоящей государственной программе.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4.10. Формы договоров  разрабатывает и утверждает Департамент.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lastRenderedPageBreak/>
        <w:t>Обязательным условием договора является согласие участника мероприятий на осуществление Департаментом и органом государственного финансового контроля автономного округа проверки соблюдения условий, целей и порядка предоставления финансовых средств.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Форма договора о предоставлении из бюджета автономного округа субсидии разрабатывается Департаментом на основании типовой формы договора, утвержденной Департаментом финансов автономного округа, и предусматривает показатели результативности предоставления субсидии, меры ответственности получателя субсидии в случае их </w:t>
      </w:r>
      <w:proofErr w:type="spellStart"/>
      <w:r w:rsidRPr="00BE2CC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BE2CCC">
        <w:rPr>
          <w:rFonts w:ascii="Times New Roman" w:hAnsi="Times New Roman" w:cs="Times New Roman"/>
          <w:sz w:val="24"/>
          <w:szCs w:val="24"/>
        </w:rPr>
        <w:t>, а также сроки и формы отчетности и иные положения, необходимые для реализации Порядка.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4.11. </w:t>
      </w:r>
      <w:bookmarkStart w:id="11" w:name="P4951"/>
      <w:bookmarkEnd w:id="11"/>
      <w:r w:rsidRPr="00BE2CCC">
        <w:rPr>
          <w:rFonts w:ascii="Times New Roman" w:hAnsi="Times New Roman" w:cs="Times New Roman"/>
          <w:sz w:val="24"/>
          <w:szCs w:val="24"/>
        </w:rPr>
        <w:t>Финансирование обязательств по договору осуществляется: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4.11.1. Государственных (муниципальных) учреждений, органов местного самоуправления муниципального образования автономного округа: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авансовым платежом в течение 7 рабочих дней с момента заключения договора в размере не более тридцати процентов общего объема бюджетных средств, предусмотренных договором. Работодатель может отказаться от авансового платежа, что отражается в договоре;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остаток бюджетных средств перечисляется работодателю в течение 7  рабочих дней со дня представления им в центр занятости населения документов, подтверждающих целевое расходование авансового платежа.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4.11.2. Получателей субсидии, предусмотренных  пунктом 3.6 Порядка,  в течение 7 рабочих дней с момента представления работодателем в центр занятости населения отчетных документов, подтверждающих фактически понесенные затраты (далее – отчетные документы).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Сроки представления работодателем в центр занятости населения отчетных документов определяются договором.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4.12. Перечисление работодателю компенсации по оплате труда гражданина осуществляется в сроки, установленные договором, при представлении в центр занятости населения заверенных им копий отчетных документов: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табеля учета рабочего времени граждан, в отношении которых предусмотрена компенсация по оплате труда (материальная поддержка);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платежной ведомости по оплате труда граждан с отметкой банка о зачислении средств на их лицевой счет либо с подписью каждого работника о получении заработной платы за соответствующий месяц либо заверенной им копии платежного поручения о перечислении средств на лицевой счет каждого работника;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платежных поручений о перечислении налогов и страховых взносов с отметкой банка либо с отметкой финансового органа муниципального образования (для работодателей из числа муниципальных учреждений).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4.13. Все отчетные документы работодателя должны содержать достоверную информацию и быть оформлены в соответствии с требованиями законодательства Российской Федерации и автономного округа.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4.14. Перечисление работодателю компенсации по оплате труда осуществляется на его счет отдельным платежным поручением с указанием целевого назначения (направления) расходования бюджетных средств.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957"/>
      <w:bookmarkEnd w:id="12"/>
      <w:r w:rsidRPr="00BE2CCC">
        <w:rPr>
          <w:rFonts w:ascii="Times New Roman" w:hAnsi="Times New Roman" w:cs="Times New Roman"/>
          <w:sz w:val="24"/>
          <w:szCs w:val="24"/>
        </w:rPr>
        <w:t>4.15. Перечисление компенсации по оплате труда приостанавливается в период действия договора в случаях: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невыполнения работодателем условий заключенного с ним договора;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обнаружения факта представления в центр занятости населения недостоверных и (или) искаженных сведений и документов;</w:t>
      </w:r>
    </w:p>
    <w:p w:rsidR="00B477BF" w:rsidRPr="00BE2CCC" w:rsidRDefault="00B477BF" w:rsidP="00B477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E2CCC">
        <w:rPr>
          <w:rFonts w:ascii="Times New Roman" w:eastAsia="Calibri" w:hAnsi="Times New Roman" w:cs="Times New Roman"/>
          <w:sz w:val="24"/>
          <w:szCs w:val="24"/>
        </w:rPr>
        <w:t xml:space="preserve">обнаружение факта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данным бухгалтерской </w:t>
      </w:r>
      <w:r w:rsidRPr="00BE2CCC">
        <w:rPr>
          <w:rFonts w:ascii="Times New Roman" w:eastAsia="Calibri" w:hAnsi="Times New Roman" w:cs="Times New Roman"/>
          <w:sz w:val="24"/>
          <w:szCs w:val="24"/>
        </w:rPr>
        <w:lastRenderedPageBreak/>
        <w:t>отчетности за последний завершенный отчетный период: для юридических лиц – свыше 1% балансовой стоимости его активов, для физических лиц – свыше 5% балансовой стоимости его активов;</w:t>
      </w:r>
      <w:proofErr w:type="gramEnd"/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обнаружения факта несостоятельности (банкротства) работодателя, или принятия решения о назначении либо введении процедуры внешнего управления, применения санации уполномоченным на то органом, или прекращения работодателем деятельности (исключения из единых государственных реестров юридических лиц, индивидуальных предпринимателей соответственно);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отказа работодателя от средств бюджета автономного округа  по личному письменному заявлению в период действия договора.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4.16. Решение о приостановлении перечисления компенсации по оплате труда принимается центром занятости населения в течение 3 рабочих дней с момента возникновения оснований, указанных в </w:t>
      </w:r>
      <w:hyperlink w:anchor="P4957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4.15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4.17. В течение 1 рабочего дня со дня принятия решения о приостановлении перечисления компенсации по оплате труда центр занятости населения письменно уведомляет об этом работодателя.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4.18. В случае устранения работодателем обстоятельств, указанных в </w:t>
      </w:r>
      <w:hyperlink w:anchor="P4957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4.15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Порядка, перечисление средств на компенсацию по оплате труда возобновляется в течение трех рабочих дней с момента представления документов, подтверждающих устранение таких обстоятельств.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V. Условия участия граждан в мероприятиях временного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трудоустройства и подбор граждан для работодателей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5.1. Работодатель в соответствии с </w:t>
      </w:r>
      <w:hyperlink r:id="rId5" w:history="1">
        <w:r w:rsidRPr="00BE2CCC">
          <w:rPr>
            <w:rFonts w:ascii="Times New Roman" w:hAnsi="Times New Roman" w:cs="Times New Roman"/>
            <w:sz w:val="24"/>
            <w:szCs w:val="24"/>
          </w:rPr>
          <w:t>пунктом 3 статьи 25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19 апреля 1991 года № 1032-1 «О занятости населения в Российской Федерации» представляет в центр занятости населения информацию о наличии свободных рабочих мест и вакантных должностей для временного трудоустройства граждан.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>Гражданин, желающий трудоустроиться при содействии центра занятости населения, за исключением лица, осужденного к наказанию в виде исправительных работ, не имеющего основного места работы, обращается в центр занятости населения за оказанием ему государственной услуги по содействию в поиске подходящей работы, а работодателям в подборе необходимых работников (далее – государственная услуга), предоставляемой в соответствии с административным регламентом, утвержденным нормативным правовым актом Департамента (далее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– административный регламент).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5.3. Перечень документов, представляемых гражданином для получения государственной услуги, определен административным регламентом.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5.4. Для участия в соответствующем мероприятии гражданин представляет в центр занятости населения следующие документы: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5.4.1. Свидетельство о рождении, подтверждающее принадлежность гражданина к коренным малочисленным народам Севера, или копию судебного акта, уточняющего либо устанавливающего национальность (для граждан из числа коренных малочисленных народов Севера).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5.4.2. Пенсионное удостоверение либо справку территориального органа Пенсионного Фонда Российской Федерации, заверенную печатью органа и подписанную руководителем – для граждан пенсионного возраста.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975"/>
      <w:bookmarkEnd w:id="13"/>
      <w:r w:rsidRPr="00BE2CCC">
        <w:rPr>
          <w:rFonts w:ascii="Times New Roman" w:hAnsi="Times New Roman" w:cs="Times New Roman"/>
          <w:sz w:val="24"/>
          <w:szCs w:val="24"/>
        </w:rPr>
        <w:t>5.4.3. Справку об освобождении из мест лишения свободы – для граждан, освободившихся из учреждений, исполняющих наказание в виде лишения свободы.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В случае непредставления гражданином документа, предусмотренного </w:t>
      </w:r>
      <w:hyperlink w:anchor="P4975" w:history="1">
        <w:r w:rsidRPr="00BE2CCC">
          <w:rPr>
            <w:rFonts w:ascii="Times New Roman" w:hAnsi="Times New Roman" w:cs="Times New Roman"/>
            <w:sz w:val="24"/>
            <w:szCs w:val="24"/>
          </w:rPr>
          <w:t>подпунктом 5.4.3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настоящего пункта, специалист центра занятости населения получает сведения об освобождении гражданина из мест лишения свободы в порядке межведомственного взаимодействия в соответствии с законодательством Российской Федерации.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lastRenderedPageBreak/>
        <w:t xml:space="preserve">5.5. Подбор граждан из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зарегистрированных в центре занятости населения для работодателей, организующих временное трудоустройство, центр занятости населения осуществляет после заключения договора, указанного в </w:t>
      </w:r>
      <w:hyperlink w:anchor="P4929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4.7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5.6. Гражданину для собеседования с работодателем центр занятости населения выдает направление на работу.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5.7. О результатах рассмотрения кандидатуры гражданина работодатель в соответствии с административным регламентом информирует центр занятости населения.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5.8. В случае положительного результата собеседования работодатель осуществляет прием на работу гражданина и заключает с ним срочный трудовой договор.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5.9. Бюджетные средства предоставляются работодателю на компенсацию расходов по оплате труда граждан, соответствующих следующим условиям: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регистрация в центре занятости населения в целях поиска подходящей работы и (или) в качестве безработного в порядке, установленном законодательством Российской Федерации о занятости населения (согласно требованиям, предъявляемым к получателям соответствующих государственных услуг административными регламентами);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отнесение их к определенной категории граждан (для лиц, освобожденных из учреждений исполнения наказания в виде лишения свободы, граждан из числа коренных малочисленных народов Севера автономного округа, граждан пенсионного возраста).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VI. Условия предоставления материальной поддержки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6.1. В процессе оказания гражданину государственной услуги специалистом центра занятости населения ему может быть предложено временное трудоустройство.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6.2. После принятия безработным гражданином решения об участии во временном трудоустройстве специалист центра занятости населения информирует его о возможности получения им материальной поддержки в период временного трудоустройства.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6.3. Для предоставления материальной поддержки в центр занятости населения представляются: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CCC">
        <w:rPr>
          <w:rFonts w:ascii="Times New Roman" w:hAnsi="Times New Roman" w:cs="Times New Roman"/>
          <w:sz w:val="24"/>
          <w:szCs w:val="24"/>
        </w:rPr>
        <w:t>получателем материальной поддержки – информация об открытии им лицевого счета в финансово-кредитной организации Российской Федерации в течение двух рабочих дней с момента информирования его о предоставлении материальной поддержки;</w:t>
      </w:r>
      <w:proofErr w:type="gramEnd"/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работодателем – заверенные им копия приказа о приеме на работу безработного гражданина и копия табеля учета рабочего времени в сроки, установленные договором между работодателем и центром занятости населения.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6.4. На основании заверенной работодателем копии приказа о приеме на работу получателя материальной поддержки центр занятости населения издает приказ о ее назначении в день поступления копии приказа о приеме на работу.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6.5. Перечисление материальной поддержки осуществляется не реже двух раз в месяц в сроки, установленные договором.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 xml:space="preserve">6.6. 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>Материальная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 поддержка перечисляется гражданину на его лицевой счет в течение семи банковских дней со дня представления работодателем в центр занятости населения табеля учета рабочего времени в сроки, установленные договором.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VII. Требования об осуществлении контроля соблюдения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условий, целей и порядка предоставления средств бюджета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автономного округа и ответственности за их нарушение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7.1. Контроль целевого использования средств бюджета автономного округа, а также обязательную проверку соблюдения условий, целей и порядка предоставления бюджетных средств осуществляет Департамент и орган государственного финансового контроля автономного округа.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lastRenderedPageBreak/>
        <w:t>7.2. Ответственность работодателя за нецелевое использование либо неиспользование предоставленных ему бюджетных средств определяется условиями договора.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7.3. Департамент принимает решение о возврате бюджетных средств или их части в случаях: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нарушения работодателем условий договора;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установления факта нецелевого использования либо неиспользования полученных бюджетных средств;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CCC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BE2CCC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(для работодателей, указанных в </w:t>
      </w:r>
      <w:hyperlink w:anchor="P4904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3.6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Порядка);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нарушения работодателем условий, установленных Порядком, выявленных по фактам проверок, проведенных Департаментом и органом государственного финансового контроля;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уклонения работодателя от контроля Департамента и органа государственного финансового контроля соблюдения им условий договора.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5008"/>
      <w:bookmarkEnd w:id="14"/>
      <w:r w:rsidRPr="00BE2CCC">
        <w:rPr>
          <w:rFonts w:ascii="Times New Roman" w:hAnsi="Times New Roman" w:cs="Times New Roman"/>
          <w:sz w:val="24"/>
          <w:szCs w:val="24"/>
        </w:rPr>
        <w:t>7.4. Департамент в течение 15 календарных дней со дня выявления оснований для возврата бюджетных средств направляет в адрес работодателя соответствующее мотивированное требование.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7.5. Возврат бюджетных сре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 xml:space="preserve">юджет автономного округа осуществляет работодатель в течение 10 календарных дней с момента получения требования, указанного в </w:t>
      </w:r>
      <w:hyperlink w:anchor="P5008" w:history="1">
        <w:r w:rsidRPr="00BE2CCC">
          <w:rPr>
            <w:rFonts w:ascii="Times New Roman" w:hAnsi="Times New Roman" w:cs="Times New Roman"/>
            <w:sz w:val="24"/>
            <w:szCs w:val="24"/>
          </w:rPr>
          <w:t>пункте 7.4</w:t>
        </w:r>
      </w:hyperlink>
      <w:r w:rsidRPr="00BE2CCC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CCC">
        <w:rPr>
          <w:rFonts w:ascii="Times New Roman" w:hAnsi="Times New Roman" w:cs="Times New Roman"/>
          <w:sz w:val="24"/>
          <w:szCs w:val="24"/>
        </w:rPr>
        <w:t>7.6. В случае невыполнения требования о возврате бюджетных сре</w:t>
      </w:r>
      <w:proofErr w:type="gramStart"/>
      <w:r w:rsidRPr="00BE2CCC">
        <w:rPr>
          <w:rFonts w:ascii="Times New Roman" w:hAnsi="Times New Roman" w:cs="Times New Roman"/>
          <w:sz w:val="24"/>
          <w:szCs w:val="24"/>
        </w:rPr>
        <w:t>дств вз</w:t>
      </w:r>
      <w:proofErr w:type="gramEnd"/>
      <w:r w:rsidRPr="00BE2CCC">
        <w:rPr>
          <w:rFonts w:ascii="Times New Roman" w:hAnsi="Times New Roman" w:cs="Times New Roman"/>
          <w:sz w:val="24"/>
          <w:szCs w:val="24"/>
        </w:rPr>
        <w:t>ыскание осуществляется в судебном порядке в соответствии с законодательством Российской Федерации.</w:t>
      </w:r>
    </w:p>
    <w:p w:rsidR="00B477BF" w:rsidRPr="00BE2CCC" w:rsidRDefault="00B477BF" w:rsidP="00B477B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64ED" w:rsidRDefault="009F64ED"/>
    <w:sectPr w:rsidR="009F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61"/>
    <w:rsid w:val="00431961"/>
    <w:rsid w:val="009F64ED"/>
    <w:rsid w:val="00B4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49982827315EC31F9B87136C2880A8F653A4F30088C3159864116D18FB045CC343B1107DB1BABCE261403F24E4C75654C8BA604491442906n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5095</Words>
  <Characters>29043</Characters>
  <Application>Microsoft Office Word</Application>
  <DocSecurity>0</DocSecurity>
  <Lines>242</Lines>
  <Paragraphs>68</Paragraphs>
  <ScaleCrop>false</ScaleCrop>
  <Company/>
  <LinksUpToDate>false</LinksUpToDate>
  <CharactersWithSpaces>34070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Болтасева Галина Александровна</dc:creator>
  <cp:keywords/>
  <dc:description/>
  <cp:lastModifiedBy>Болтасева Галина Александровна</cp:lastModifiedBy>
  <cp:revision>2</cp:revision>
  <dcterms:created xsi:type="dcterms:W3CDTF">2019-02-20T11:35:00Z</dcterms:created>
  <dcterms:modified xsi:type="dcterms:W3CDTF">2019-02-20T11:35:00Z</dcterms:modified>
</cp:coreProperties>
</file>