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9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июня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«Рубеж»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Fonts w:cs="Times New Roman"/>
                <w:color w:val="000000"/>
                <w:sz w:val="28"/>
                <w:szCs w:val="28"/>
              </w:rPr>
              <w:t>138 560 (Сто тридцать восемь тысяч пятьсот шестьдесят) рублей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FE2D-AD9F-4C69-BAB7-A6B8FDD8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142</cp:revision>
  <cp:lastPrinted>2021-04-02T10:00:00Z</cp:lastPrinted>
  <dcterms:created xsi:type="dcterms:W3CDTF">2016-05-27T04:49:00Z</dcterms:created>
  <dcterms:modified xsi:type="dcterms:W3CDTF">2021-06-15T11:57:00Z</dcterms:modified>
</cp:coreProperties>
</file>